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024F6" w14:textId="77777777" w:rsidR="0099357F" w:rsidRPr="00E0415D" w:rsidRDefault="003350A2" w:rsidP="00764C51">
      <w:pPr>
        <w:spacing w:after="0" w:line="240" w:lineRule="auto"/>
        <w:jc w:val="center"/>
        <w:rPr>
          <w:rFonts w:ascii="Arial" w:hAnsi="Arial" w:cs="Arial"/>
        </w:rPr>
      </w:pPr>
      <w:r>
        <w:rPr>
          <w:rFonts w:ascii="Arial" w:hAnsi="Arial" w:cs="Arial"/>
        </w:rPr>
        <w:t xml:space="preserve">         </w:t>
      </w:r>
      <w:r w:rsidR="003C1882">
        <w:rPr>
          <w:noProof/>
          <w:lang w:eastAsia="en-GB"/>
        </w:rPr>
        <w:drawing>
          <wp:inline distT="0" distB="0" distL="0" distR="0" wp14:anchorId="16A9F074" wp14:editId="7D0C3C07">
            <wp:extent cx="977780" cy="1375023"/>
            <wp:effectExtent l="0" t="0" r="0" b="0"/>
            <wp:docPr id="1" name="Picture 1" descr="The Heath Famil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77780" cy="1375023"/>
                    </a:xfrm>
                    <a:prstGeom prst="rect">
                      <a:avLst/>
                    </a:prstGeom>
                    <a:noFill/>
                    <a:ln>
                      <a:noFill/>
                    </a:ln>
                  </pic:spPr>
                </pic:pic>
              </a:graphicData>
            </a:graphic>
          </wp:inline>
        </w:drawing>
      </w:r>
    </w:p>
    <w:p w14:paraId="4C16A4EB" w14:textId="77777777" w:rsidR="00EB19D9" w:rsidRDefault="00EB19D9" w:rsidP="00764C51">
      <w:pPr>
        <w:spacing w:after="0" w:line="240" w:lineRule="auto"/>
        <w:ind w:firstLine="720"/>
        <w:jc w:val="center"/>
        <w:rPr>
          <w:rFonts w:ascii="Arial" w:eastAsia="Times New Roman" w:hAnsi="Arial" w:cs="Arial"/>
          <w:b/>
          <w:sz w:val="36"/>
          <w:szCs w:val="36"/>
          <w:highlight w:val="yellow"/>
          <w:lang w:eastAsia="en-GB"/>
        </w:rPr>
      </w:pPr>
    </w:p>
    <w:p w14:paraId="1BC1A404" w14:textId="088988CE" w:rsidR="0099357F" w:rsidRPr="00EB19D9" w:rsidRDefault="006C5F2A" w:rsidP="00764C51">
      <w:pPr>
        <w:spacing w:after="0" w:line="240" w:lineRule="auto"/>
        <w:ind w:firstLine="720"/>
        <w:jc w:val="center"/>
        <w:rPr>
          <w:rFonts w:ascii="Arial" w:eastAsia="Times New Roman" w:hAnsi="Arial" w:cs="Arial"/>
          <w:b/>
          <w:kern w:val="3"/>
          <w:sz w:val="36"/>
          <w:szCs w:val="36"/>
          <w:lang w:val="en" w:eastAsia="en-GB"/>
        </w:rPr>
      </w:pPr>
      <w:r>
        <w:rPr>
          <w:rFonts w:ascii="Arial" w:eastAsia="Times New Roman" w:hAnsi="Arial" w:cs="Arial"/>
          <w:b/>
          <w:sz w:val="36"/>
          <w:szCs w:val="36"/>
          <w:lang w:eastAsia="en-GB"/>
        </w:rPr>
        <w:t>LITHERLAND HIGH SCHOOL</w:t>
      </w:r>
    </w:p>
    <w:p w14:paraId="6EBDDC5B" w14:textId="77777777" w:rsidR="003C1882" w:rsidRPr="00EB19D9" w:rsidRDefault="003C188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 xml:space="preserve">SEND Information </w:t>
      </w:r>
      <w:r w:rsidR="001D1B4C" w:rsidRPr="00EB19D9">
        <w:rPr>
          <w:rFonts w:ascii="Arial" w:eastAsia="Times New Roman" w:hAnsi="Arial" w:cs="Arial"/>
          <w:b/>
          <w:kern w:val="3"/>
          <w:sz w:val="36"/>
          <w:szCs w:val="36"/>
          <w:lang w:val="en" w:eastAsia="en-GB"/>
        </w:rPr>
        <w:t>R</w:t>
      </w:r>
      <w:r w:rsidRPr="00EB19D9">
        <w:rPr>
          <w:rFonts w:ascii="Arial" w:eastAsia="Times New Roman" w:hAnsi="Arial" w:cs="Arial"/>
          <w:b/>
          <w:kern w:val="3"/>
          <w:sz w:val="36"/>
          <w:szCs w:val="36"/>
          <w:lang w:val="en" w:eastAsia="en-GB"/>
        </w:rPr>
        <w:t>eport</w:t>
      </w:r>
    </w:p>
    <w:p w14:paraId="04BB8407" w14:textId="77777777" w:rsidR="00631607" w:rsidRPr="00EB19D9" w:rsidRDefault="003350A2" w:rsidP="00764C51">
      <w:pPr>
        <w:spacing w:after="0" w:line="240" w:lineRule="auto"/>
        <w:ind w:firstLine="720"/>
        <w:jc w:val="center"/>
      </w:pPr>
      <w:r w:rsidRPr="3ABC9003">
        <w:rPr>
          <w:rFonts w:ascii="Arial" w:eastAsia="Times New Roman" w:hAnsi="Arial" w:cs="Arial"/>
          <w:b/>
          <w:bCs/>
          <w:kern w:val="3"/>
          <w:sz w:val="36"/>
          <w:szCs w:val="36"/>
          <w:lang w:val="en" w:eastAsia="en-GB"/>
        </w:rPr>
        <w:t>2026-2027</w:t>
      </w:r>
    </w:p>
    <w:p w14:paraId="386E210F" w14:textId="22A8A535" w:rsidR="3ABC9003" w:rsidRDefault="3ABC9003" w:rsidP="3ABC9003">
      <w:pPr>
        <w:spacing w:after="0" w:line="240" w:lineRule="auto"/>
        <w:ind w:firstLine="720"/>
        <w:jc w:val="center"/>
        <w:rPr>
          <w:rFonts w:ascii="Arial" w:eastAsia="Times New Roman" w:hAnsi="Arial" w:cs="Arial"/>
          <w:b/>
          <w:bCs/>
          <w:sz w:val="36"/>
          <w:szCs w:val="36"/>
          <w:lang w:val="en" w:eastAsia="en-GB"/>
        </w:rPr>
      </w:pPr>
    </w:p>
    <w:p w14:paraId="28C4A27D" w14:textId="528B169F" w:rsidR="003C1882" w:rsidRPr="002A3A90" w:rsidRDefault="003C1882" w:rsidP="00764C51">
      <w:pPr>
        <w:spacing w:after="0" w:line="240" w:lineRule="auto"/>
        <w:ind w:firstLine="720"/>
        <w:jc w:val="center"/>
      </w:pPr>
      <w:r w:rsidRPr="3ABC9003">
        <w:rPr>
          <w:sz w:val="20"/>
          <w:szCs w:val="20"/>
        </w:rPr>
        <w:t xml:space="preserve">Date reviewed: </w:t>
      </w:r>
      <w:r w:rsidR="00C25BB0" w:rsidRPr="3ABC9003">
        <w:rPr>
          <w:sz w:val="20"/>
          <w:szCs w:val="20"/>
        </w:rPr>
        <w:t>2</w:t>
      </w:r>
      <w:r w:rsidR="0D1F41D4" w:rsidRPr="3ABC9003">
        <w:rPr>
          <w:sz w:val="20"/>
          <w:szCs w:val="20"/>
        </w:rPr>
        <w:t>2</w:t>
      </w:r>
      <w:r w:rsidR="763FDD24" w:rsidRPr="3ABC9003">
        <w:rPr>
          <w:sz w:val="20"/>
          <w:szCs w:val="20"/>
        </w:rPr>
        <w:t xml:space="preserve">/09/26  </w:t>
      </w:r>
      <w:r w:rsidRPr="3ABC9003">
        <w:rPr>
          <w:sz w:val="20"/>
          <w:szCs w:val="20"/>
        </w:rPr>
        <w:t xml:space="preserve">  </w:t>
      </w:r>
      <w:r w:rsidR="3AC09878" w:rsidRPr="3ABC9003">
        <w:rPr>
          <w:sz w:val="20"/>
          <w:szCs w:val="20"/>
        </w:rPr>
        <w:t xml:space="preserve"> </w:t>
      </w:r>
      <w:r w:rsidR="32B1C067" w:rsidRPr="3ABC9003">
        <w:rPr>
          <w:sz w:val="20"/>
          <w:szCs w:val="20"/>
        </w:rPr>
        <w:t xml:space="preserve">  </w:t>
      </w:r>
      <w:r w:rsidR="3AC09878" w:rsidRPr="3ABC9003">
        <w:rPr>
          <w:sz w:val="20"/>
          <w:szCs w:val="20"/>
        </w:rPr>
        <w:t xml:space="preserve">        </w:t>
      </w:r>
      <w:r w:rsidRPr="3ABC9003">
        <w:rPr>
          <w:sz w:val="20"/>
          <w:szCs w:val="20"/>
        </w:rPr>
        <w:t xml:space="preserve">  Next review: </w:t>
      </w:r>
      <w:r w:rsidR="004E2945">
        <w:rPr>
          <w:sz w:val="20"/>
          <w:szCs w:val="20"/>
        </w:rPr>
        <w:t>September</w:t>
      </w:r>
      <w:r w:rsidR="53E106E2" w:rsidRPr="3ABC9003">
        <w:rPr>
          <w:sz w:val="20"/>
          <w:szCs w:val="20"/>
        </w:rPr>
        <w:t xml:space="preserve"> 202</w:t>
      </w:r>
      <w:r w:rsidR="491EE428" w:rsidRPr="3ABC9003">
        <w:rPr>
          <w:sz w:val="20"/>
          <w:szCs w:val="20"/>
        </w:rPr>
        <w:t>7</w:t>
      </w:r>
    </w:p>
    <w:p w14:paraId="5874948C" w14:textId="1D8D4D31" w:rsidR="3ABC9003" w:rsidRDefault="3ABC9003" w:rsidP="3ABC9003">
      <w:pPr>
        <w:spacing w:after="0" w:line="240" w:lineRule="auto"/>
        <w:ind w:firstLine="720"/>
        <w:jc w:val="center"/>
        <w:rPr>
          <w:sz w:val="20"/>
          <w:szCs w:val="20"/>
        </w:rPr>
      </w:pPr>
    </w:p>
    <w:tbl>
      <w:tblPr>
        <w:tblStyle w:val="TableGrid"/>
        <w:tblW w:w="0" w:type="auto"/>
        <w:jc w:val="center"/>
        <w:tblLook w:val="04A0" w:firstRow="1" w:lastRow="0" w:firstColumn="1" w:lastColumn="0" w:noHBand="0" w:noVBand="1"/>
      </w:tblPr>
      <w:tblGrid>
        <w:gridCol w:w="4621"/>
        <w:gridCol w:w="4621"/>
      </w:tblGrid>
      <w:tr w:rsidR="003C1882" w14:paraId="18CC6CD1" w14:textId="77777777" w:rsidTr="004158A9">
        <w:trPr>
          <w:trHeight w:val="1179"/>
          <w:jc w:val="center"/>
        </w:trPr>
        <w:tc>
          <w:tcPr>
            <w:tcW w:w="4621" w:type="dxa"/>
          </w:tcPr>
          <w:p w14:paraId="1A9A53C1" w14:textId="77777777" w:rsidR="003C1882" w:rsidRDefault="003350A2" w:rsidP="004158A9">
            <w:pPr>
              <w:spacing w:before="100" w:after="100"/>
              <w:rPr>
                <w:rFonts w:ascii="Arial" w:eastAsia="Times New Roman" w:hAnsi="Arial" w:cs="Arial"/>
                <w:b/>
                <w:bCs/>
                <w:lang w:val="en" w:eastAsia="en-GB"/>
              </w:rPr>
            </w:pPr>
            <w:r>
              <w:rPr>
                <w:rFonts w:ascii="Arial" w:eastAsia="Times New Roman" w:hAnsi="Arial" w:cs="Arial"/>
                <w:b/>
                <w:bCs/>
                <w:lang w:val="en" w:eastAsia="en-GB"/>
              </w:rPr>
              <w:t>School Leaders of S</w:t>
            </w:r>
            <w:r w:rsidR="009067D9">
              <w:rPr>
                <w:rFonts w:ascii="Arial" w:eastAsia="Times New Roman" w:hAnsi="Arial" w:cs="Arial"/>
                <w:b/>
                <w:bCs/>
                <w:lang w:val="en" w:eastAsia="en-GB"/>
              </w:rPr>
              <w:t xml:space="preserve">pecial Educational </w:t>
            </w:r>
            <w:r>
              <w:rPr>
                <w:rFonts w:ascii="Arial" w:eastAsia="Times New Roman" w:hAnsi="Arial" w:cs="Arial"/>
                <w:b/>
                <w:bCs/>
                <w:lang w:val="en" w:eastAsia="en-GB"/>
              </w:rPr>
              <w:t>N</w:t>
            </w:r>
            <w:r w:rsidR="009067D9">
              <w:rPr>
                <w:rFonts w:ascii="Arial" w:eastAsia="Times New Roman" w:hAnsi="Arial" w:cs="Arial"/>
                <w:b/>
                <w:bCs/>
                <w:lang w:val="en" w:eastAsia="en-GB"/>
              </w:rPr>
              <w:t xml:space="preserve">eeds and </w:t>
            </w:r>
            <w:r>
              <w:rPr>
                <w:rFonts w:ascii="Arial" w:eastAsia="Times New Roman" w:hAnsi="Arial" w:cs="Arial"/>
                <w:b/>
                <w:bCs/>
                <w:lang w:val="en" w:eastAsia="en-GB"/>
              </w:rPr>
              <w:t>D</w:t>
            </w:r>
            <w:r w:rsidR="009067D9">
              <w:rPr>
                <w:rFonts w:ascii="Arial" w:eastAsia="Times New Roman" w:hAnsi="Arial" w:cs="Arial"/>
                <w:b/>
                <w:bCs/>
                <w:lang w:val="en" w:eastAsia="en-GB"/>
              </w:rPr>
              <w:t>isabilities (SEND)</w:t>
            </w:r>
          </w:p>
          <w:p w14:paraId="2D8BCB63" w14:textId="77777777" w:rsidR="00A7745A" w:rsidRPr="00A7745A" w:rsidRDefault="00A7745A" w:rsidP="004158A9">
            <w:pPr>
              <w:spacing w:before="100" w:after="100"/>
              <w:rPr>
                <w:rFonts w:ascii="Arial" w:eastAsia="Times New Roman" w:hAnsi="Arial" w:cs="Arial"/>
                <w:bCs/>
                <w:lang w:val="en" w:eastAsia="en-GB"/>
              </w:rPr>
            </w:pPr>
          </w:p>
        </w:tc>
        <w:tc>
          <w:tcPr>
            <w:tcW w:w="4621" w:type="dxa"/>
            <w:vAlign w:val="center"/>
          </w:tcPr>
          <w:p w14:paraId="13A5DF60" w14:textId="04A96B36" w:rsidR="00652AB9" w:rsidRPr="00732FE0" w:rsidRDefault="00652AB9" w:rsidP="003350A2">
            <w:pPr>
              <w:spacing w:before="100" w:after="100"/>
              <w:rPr>
                <w:rFonts w:ascii="Arial" w:eastAsia="Times New Roman" w:hAnsi="Arial" w:cs="Arial"/>
                <w:bCs/>
                <w:lang w:eastAsia="en-GB"/>
              </w:rPr>
            </w:pPr>
            <w:r w:rsidRPr="00732FE0">
              <w:rPr>
                <w:rFonts w:ascii="Arial" w:eastAsia="Times New Roman" w:hAnsi="Arial" w:cs="Arial"/>
                <w:bCs/>
                <w:lang w:eastAsia="en-GB"/>
              </w:rPr>
              <w:t xml:space="preserve">David Donnelly </w:t>
            </w:r>
            <w:r w:rsidR="00EE5BC6">
              <w:rPr>
                <w:rFonts w:ascii="Arial" w:eastAsia="Times New Roman" w:hAnsi="Arial" w:cs="Arial"/>
                <w:bCs/>
                <w:lang w:eastAsia="en-GB"/>
              </w:rPr>
              <w:t xml:space="preserve">- </w:t>
            </w:r>
            <w:r w:rsidRPr="00732FE0">
              <w:rPr>
                <w:rFonts w:ascii="Arial" w:eastAsia="Times New Roman" w:hAnsi="Arial" w:cs="Arial"/>
                <w:bCs/>
                <w:lang w:eastAsia="en-GB"/>
              </w:rPr>
              <w:t xml:space="preserve">CEO </w:t>
            </w:r>
          </w:p>
          <w:p w14:paraId="3D9E5D29" w14:textId="16F86C98" w:rsidR="00652AB9" w:rsidRPr="00732FE0" w:rsidRDefault="00652AB9" w:rsidP="003350A2">
            <w:pPr>
              <w:spacing w:before="100" w:after="100"/>
              <w:rPr>
                <w:rFonts w:ascii="Arial" w:eastAsia="Times New Roman" w:hAnsi="Arial" w:cs="Arial"/>
                <w:bCs/>
                <w:lang w:eastAsia="en-GB"/>
              </w:rPr>
            </w:pPr>
            <w:r w:rsidRPr="00732FE0">
              <w:rPr>
                <w:rFonts w:ascii="Arial" w:eastAsia="Times New Roman" w:hAnsi="Arial" w:cs="Arial"/>
                <w:bCs/>
                <w:lang w:eastAsia="en-GB"/>
              </w:rPr>
              <w:t xml:space="preserve">Claire Hallwood </w:t>
            </w:r>
            <w:r w:rsidR="00EE5BC6">
              <w:rPr>
                <w:rFonts w:ascii="Arial" w:eastAsia="Times New Roman" w:hAnsi="Arial" w:cs="Arial"/>
                <w:bCs/>
                <w:lang w:eastAsia="en-GB"/>
              </w:rPr>
              <w:t xml:space="preserve">- </w:t>
            </w:r>
            <w:r w:rsidRPr="00732FE0">
              <w:rPr>
                <w:rFonts w:ascii="Arial" w:eastAsia="Times New Roman" w:hAnsi="Arial" w:cs="Arial"/>
                <w:bCs/>
                <w:lang w:eastAsia="en-GB"/>
              </w:rPr>
              <w:t xml:space="preserve">Principal </w:t>
            </w:r>
          </w:p>
          <w:p w14:paraId="70CC1417" w14:textId="50376CF1" w:rsidR="00652AB9" w:rsidRPr="00732FE0" w:rsidRDefault="00B76368" w:rsidP="003350A2">
            <w:pPr>
              <w:spacing w:before="100" w:after="100"/>
              <w:rPr>
                <w:rFonts w:ascii="Arial" w:eastAsia="Times New Roman" w:hAnsi="Arial" w:cs="Arial"/>
                <w:bCs/>
                <w:lang w:eastAsia="en-GB"/>
              </w:rPr>
            </w:pPr>
            <w:r>
              <w:rPr>
                <w:rFonts w:ascii="Arial" w:eastAsia="Times New Roman" w:hAnsi="Arial" w:cs="Arial"/>
                <w:bCs/>
                <w:lang w:eastAsia="en-GB"/>
              </w:rPr>
              <w:t>Helen Giblin</w:t>
            </w:r>
            <w:r w:rsidR="00EE5BC6">
              <w:rPr>
                <w:rFonts w:ascii="Arial" w:eastAsia="Times New Roman" w:hAnsi="Arial" w:cs="Arial"/>
                <w:bCs/>
                <w:lang w:eastAsia="en-GB"/>
              </w:rPr>
              <w:t xml:space="preserve"> -</w:t>
            </w:r>
            <w:r>
              <w:rPr>
                <w:rFonts w:ascii="Arial" w:eastAsia="Times New Roman" w:hAnsi="Arial" w:cs="Arial"/>
                <w:bCs/>
                <w:lang w:eastAsia="en-GB"/>
              </w:rPr>
              <w:t xml:space="preserve"> Acting SENDCo</w:t>
            </w:r>
          </w:p>
          <w:p w14:paraId="7AEE0896" w14:textId="216249B9" w:rsidR="003C1882" w:rsidRPr="00D70AD4" w:rsidRDefault="00652AB9" w:rsidP="003350A2">
            <w:pPr>
              <w:spacing w:before="100" w:after="100"/>
              <w:rPr>
                <w:rFonts w:ascii="Arial" w:eastAsia="Times New Roman" w:hAnsi="Arial" w:cs="Arial"/>
                <w:bCs/>
                <w:lang w:val="en" w:eastAsia="en-GB"/>
              </w:rPr>
            </w:pPr>
            <w:r w:rsidRPr="00732FE0">
              <w:rPr>
                <w:rFonts w:ascii="Arial" w:eastAsia="Times New Roman" w:hAnsi="Arial" w:cs="Arial"/>
                <w:bCs/>
                <w:lang w:eastAsia="en-GB"/>
              </w:rPr>
              <w:t>Colin Skidmore</w:t>
            </w:r>
            <w:r w:rsidR="00EE5BC6">
              <w:rPr>
                <w:rFonts w:ascii="Arial" w:eastAsia="Times New Roman" w:hAnsi="Arial" w:cs="Arial"/>
                <w:bCs/>
                <w:lang w:eastAsia="en-GB"/>
              </w:rPr>
              <w:t xml:space="preserve"> -</w:t>
            </w:r>
            <w:r w:rsidRPr="00732FE0">
              <w:rPr>
                <w:rFonts w:ascii="Arial" w:eastAsia="Times New Roman" w:hAnsi="Arial" w:cs="Arial"/>
                <w:bCs/>
                <w:lang w:eastAsia="en-GB"/>
              </w:rPr>
              <w:t xml:space="preserve"> SEND Governor </w:t>
            </w:r>
          </w:p>
        </w:tc>
      </w:tr>
    </w:tbl>
    <w:p w14:paraId="75773DF4" w14:textId="2AF9B197" w:rsidR="00D70AD4" w:rsidRPr="002573C5" w:rsidRDefault="00D70AD4" w:rsidP="3ABC9003">
      <w:pPr>
        <w:spacing w:before="100" w:after="160" w:line="240" w:lineRule="auto"/>
        <w:rPr>
          <w:b/>
          <w:bCs/>
          <w:sz w:val="18"/>
          <w:szCs w:val="18"/>
          <w:highlight w:val="yellow"/>
          <w:lang w:val="en" w:eastAsia="en-GB"/>
        </w:rPr>
      </w:pPr>
    </w:p>
    <w:tbl>
      <w:tblPr>
        <w:tblStyle w:val="TableGrid"/>
        <w:tblW w:w="0" w:type="auto"/>
        <w:jc w:val="center"/>
        <w:tblLook w:val="04A0" w:firstRow="1" w:lastRow="0" w:firstColumn="1" w:lastColumn="0" w:noHBand="0" w:noVBand="1"/>
      </w:tblPr>
      <w:tblGrid>
        <w:gridCol w:w="4621"/>
        <w:gridCol w:w="4621"/>
      </w:tblGrid>
      <w:tr w:rsidR="00D70AD4" w14:paraId="70C8915B" w14:textId="77777777" w:rsidTr="005A32EA">
        <w:trPr>
          <w:jc w:val="center"/>
        </w:trPr>
        <w:tc>
          <w:tcPr>
            <w:tcW w:w="4621" w:type="dxa"/>
          </w:tcPr>
          <w:p w14:paraId="7A90A409"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Address</w:t>
            </w:r>
          </w:p>
        </w:tc>
        <w:tc>
          <w:tcPr>
            <w:tcW w:w="4621" w:type="dxa"/>
          </w:tcPr>
          <w:p w14:paraId="19F1EAC7" w14:textId="48931C25" w:rsidR="003C1882" w:rsidRPr="005A32EA" w:rsidRDefault="00DC3A48" w:rsidP="003B0DCF">
            <w:pPr>
              <w:spacing w:before="100" w:after="100"/>
              <w:rPr>
                <w:rFonts w:ascii="Arial" w:eastAsia="Times New Roman" w:hAnsi="Arial" w:cs="Arial"/>
                <w:bCs/>
                <w:lang w:val="en" w:eastAsia="en-GB"/>
              </w:rPr>
            </w:pPr>
            <w:proofErr w:type="spellStart"/>
            <w:r w:rsidRPr="005A32EA">
              <w:rPr>
                <w:rFonts w:ascii="Arial" w:eastAsia="Times New Roman" w:hAnsi="Arial" w:cs="Arial"/>
                <w:bCs/>
                <w:lang w:eastAsia="en-GB"/>
              </w:rPr>
              <w:t>Sterrix</w:t>
            </w:r>
            <w:proofErr w:type="spellEnd"/>
            <w:r w:rsidRPr="005A32EA">
              <w:rPr>
                <w:rFonts w:ascii="Arial" w:eastAsia="Times New Roman" w:hAnsi="Arial" w:cs="Arial"/>
                <w:bCs/>
                <w:lang w:eastAsia="en-GB"/>
              </w:rPr>
              <w:t xml:space="preserve"> Lane, Litherland, L21 0DB.</w:t>
            </w:r>
          </w:p>
        </w:tc>
      </w:tr>
      <w:tr w:rsidR="00D70AD4" w14:paraId="7DB6A424" w14:textId="77777777" w:rsidTr="005A32EA">
        <w:trPr>
          <w:jc w:val="center"/>
        </w:trPr>
        <w:tc>
          <w:tcPr>
            <w:tcW w:w="4621" w:type="dxa"/>
          </w:tcPr>
          <w:p w14:paraId="597D51AF"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Telephone Number</w:t>
            </w:r>
          </w:p>
        </w:tc>
        <w:tc>
          <w:tcPr>
            <w:tcW w:w="4621" w:type="dxa"/>
          </w:tcPr>
          <w:p w14:paraId="37B389B5" w14:textId="5908ED87" w:rsidR="00D70AD4" w:rsidRPr="005A32EA" w:rsidRDefault="00E8441D" w:rsidP="005A6AC7">
            <w:pPr>
              <w:spacing w:before="100" w:after="100"/>
              <w:rPr>
                <w:rFonts w:ascii="Arial" w:eastAsia="Times New Roman" w:hAnsi="Arial" w:cs="Arial"/>
                <w:bCs/>
                <w:lang w:val="en" w:eastAsia="en-GB"/>
              </w:rPr>
            </w:pPr>
            <w:r w:rsidRPr="005A32EA">
              <w:rPr>
                <w:rFonts w:ascii="Arial" w:eastAsia="Times New Roman" w:hAnsi="Arial" w:cs="Arial"/>
                <w:bCs/>
                <w:lang w:val="en" w:eastAsia="en-GB"/>
              </w:rPr>
              <w:t>01512123323</w:t>
            </w:r>
          </w:p>
        </w:tc>
      </w:tr>
      <w:tr w:rsidR="00D70AD4" w14:paraId="3AB5FCDD" w14:textId="77777777" w:rsidTr="005A32EA">
        <w:trPr>
          <w:jc w:val="center"/>
        </w:trPr>
        <w:tc>
          <w:tcPr>
            <w:tcW w:w="4621" w:type="dxa"/>
          </w:tcPr>
          <w:p w14:paraId="62C3EC8A"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Email</w:t>
            </w:r>
            <w:r w:rsidR="00D70AD4">
              <w:rPr>
                <w:rFonts w:ascii="Arial" w:eastAsia="Times New Roman" w:hAnsi="Arial" w:cs="Arial"/>
                <w:b/>
                <w:bCs/>
                <w:lang w:val="en" w:eastAsia="en-GB"/>
              </w:rPr>
              <w:t xml:space="preserve"> Address</w:t>
            </w:r>
          </w:p>
        </w:tc>
        <w:tc>
          <w:tcPr>
            <w:tcW w:w="4621" w:type="dxa"/>
            <w:vAlign w:val="center"/>
          </w:tcPr>
          <w:p w14:paraId="115666E4" w14:textId="03D114DF" w:rsidR="00D70AD4" w:rsidRPr="005A32EA" w:rsidRDefault="005A32EA" w:rsidP="00D70AD4">
            <w:pPr>
              <w:rPr>
                <w:rFonts w:ascii="Arial" w:hAnsi="Arial" w:cs="Arial"/>
              </w:rPr>
            </w:pPr>
            <w:r w:rsidRPr="005A32EA">
              <w:rPr>
                <w:rFonts w:ascii="Arial" w:hAnsi="Arial" w:cs="Arial"/>
              </w:rPr>
              <w:t>office@mylhs.org</w:t>
            </w:r>
          </w:p>
        </w:tc>
      </w:tr>
      <w:tr w:rsidR="00D70AD4" w14:paraId="61830615" w14:textId="77777777" w:rsidTr="005A32EA">
        <w:trPr>
          <w:jc w:val="center"/>
        </w:trPr>
        <w:tc>
          <w:tcPr>
            <w:tcW w:w="4621" w:type="dxa"/>
          </w:tcPr>
          <w:p w14:paraId="72B2816D"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Website Address</w:t>
            </w:r>
          </w:p>
        </w:tc>
        <w:tc>
          <w:tcPr>
            <w:tcW w:w="4621" w:type="dxa"/>
          </w:tcPr>
          <w:p w14:paraId="451C15F4" w14:textId="6071850B" w:rsidR="00D70AD4" w:rsidRPr="005A32EA" w:rsidRDefault="005A32EA" w:rsidP="005A6AC7">
            <w:pPr>
              <w:spacing w:before="100" w:after="100"/>
              <w:rPr>
                <w:rFonts w:ascii="Arial" w:eastAsia="Times New Roman" w:hAnsi="Arial" w:cs="Arial"/>
                <w:bCs/>
                <w:lang w:val="en" w:eastAsia="en-GB"/>
              </w:rPr>
            </w:pPr>
            <w:r w:rsidRPr="005A32EA">
              <w:rPr>
                <w:rFonts w:ascii="Arial" w:eastAsia="Times New Roman" w:hAnsi="Arial" w:cs="Arial"/>
                <w:bCs/>
                <w:lang w:eastAsia="en-GB"/>
              </w:rPr>
              <w:t>https://www.litherland-high.sefton.sch.uk/</w:t>
            </w:r>
          </w:p>
        </w:tc>
      </w:tr>
    </w:tbl>
    <w:p w14:paraId="7A8D48AA" w14:textId="77777777" w:rsidR="00D70AD4" w:rsidRDefault="00D70AD4" w:rsidP="3ABC9003">
      <w:pPr>
        <w:spacing w:before="100" w:after="100" w:line="240" w:lineRule="auto"/>
        <w:rPr>
          <w:rFonts w:ascii="Arial" w:eastAsia="Times New Roman" w:hAnsi="Arial" w:cs="Arial"/>
          <w:b/>
          <w:bCs/>
          <w:sz w:val="12"/>
          <w:szCs w:val="12"/>
          <w:lang w:val="en" w:eastAsia="en-GB"/>
        </w:rPr>
      </w:pPr>
    </w:p>
    <w:p w14:paraId="19299753" w14:textId="3120EC20" w:rsidR="001D1B4C" w:rsidRDefault="001D1B4C" w:rsidP="3ABC9003">
      <w:pPr>
        <w:spacing w:before="100" w:after="100" w:line="240" w:lineRule="auto"/>
        <w:rPr>
          <w:rFonts w:ascii="Arial" w:eastAsia="Times New Roman" w:hAnsi="Arial" w:cs="Arial"/>
          <w:b/>
          <w:bCs/>
          <w:sz w:val="12"/>
          <w:szCs w:val="12"/>
          <w:lang w:val="en" w:eastAsia="en-GB"/>
        </w:rPr>
      </w:pPr>
      <w:r w:rsidRPr="3ABC9003">
        <w:rPr>
          <w:rFonts w:ascii="Segoe UI" w:hAnsi="Segoe UI" w:cs="Segoe UI"/>
        </w:rPr>
        <w:t xml:space="preserve">This report operates in conjunction </w:t>
      </w:r>
      <w:r w:rsidRPr="00C53961">
        <w:rPr>
          <w:rFonts w:ascii="Segoe UI" w:hAnsi="Segoe UI" w:cs="Segoe UI"/>
        </w:rPr>
        <w:t xml:space="preserve">with </w:t>
      </w:r>
      <w:hyperlink r:id="rId12" w:history="1">
        <w:r w:rsidRPr="00C53961">
          <w:rPr>
            <w:rStyle w:val="Hyperlink"/>
            <w:rFonts w:ascii="Segoe UI" w:hAnsi="Segoe UI" w:cs="Segoe UI"/>
          </w:rPr>
          <w:t>The Special Educational Needs and Disabilities Policy 2026/27</w:t>
        </w:r>
      </w:hyperlink>
      <w:r w:rsidR="7986EBFC" w:rsidRPr="00C53961">
        <w:rPr>
          <w:rFonts w:ascii="Segoe UI" w:hAnsi="Segoe UI" w:cs="Segoe UI"/>
        </w:rPr>
        <w:t>.</w:t>
      </w:r>
      <w:r w:rsidRPr="3ABC9003">
        <w:rPr>
          <w:rFonts w:ascii="Segoe UI" w:hAnsi="Segoe UI" w:cs="Segoe UI"/>
        </w:rPr>
        <w:t xml:space="preserve"> It is reviewed annually and updated as soon as possible if information changes during the year.</w:t>
      </w:r>
      <w:r w:rsidR="77116B67" w:rsidRPr="3ABC9003">
        <w:rPr>
          <w:rFonts w:ascii="Segoe UI" w:hAnsi="Segoe UI" w:cs="Segoe UI"/>
        </w:rPr>
        <w:t xml:space="preserve"> </w:t>
      </w:r>
    </w:p>
    <w:p w14:paraId="6B9EFE7A" w14:textId="77777777" w:rsidR="00631607" w:rsidRDefault="00631607">
      <w:pPr>
        <w:spacing w:before="100" w:after="100" w:line="240" w:lineRule="auto"/>
        <w:rPr>
          <w:rFonts w:ascii="Arial" w:eastAsia="Times New Roman" w:hAnsi="Arial" w:cs="Arial"/>
          <w:b/>
          <w:bCs/>
          <w:sz w:val="12"/>
          <w:lang w:val="en" w:eastAsia="en-GB"/>
        </w:rPr>
      </w:pPr>
    </w:p>
    <w:p w14:paraId="4D95786B" w14:textId="77777777" w:rsidR="000E2E9C" w:rsidRDefault="000E2E9C">
      <w:pPr>
        <w:spacing w:before="100" w:after="100" w:line="240" w:lineRule="auto"/>
        <w:rPr>
          <w:rFonts w:ascii="Arial" w:eastAsia="Times New Roman" w:hAnsi="Arial" w:cs="Arial"/>
          <w:b/>
          <w:bCs/>
          <w:sz w:val="24"/>
          <w:szCs w:val="24"/>
          <w:lang w:val="en" w:eastAsia="en-GB"/>
        </w:rPr>
      </w:pPr>
    </w:p>
    <w:p w14:paraId="7A398280" w14:textId="77777777" w:rsidR="000E2E9C" w:rsidRPr="000E2E9C" w:rsidRDefault="000E2E9C">
      <w:pPr>
        <w:spacing w:before="100" w:after="100" w:line="240" w:lineRule="auto"/>
        <w:rPr>
          <w:rFonts w:ascii="Arial" w:eastAsia="Times New Roman" w:hAnsi="Arial" w:cs="Arial"/>
          <w:b/>
          <w:bCs/>
          <w:sz w:val="24"/>
          <w:szCs w:val="24"/>
          <w:lang w:val="en" w:eastAsia="en-GB"/>
        </w:rPr>
      </w:pPr>
    </w:p>
    <w:p w14:paraId="0B505C58" w14:textId="77777777" w:rsidR="00257F12" w:rsidRDefault="00257F12">
      <w:pPr>
        <w:spacing w:before="100" w:after="100" w:line="240" w:lineRule="auto"/>
        <w:rPr>
          <w:rFonts w:ascii="Arial" w:eastAsia="Times New Roman" w:hAnsi="Arial" w:cs="Arial"/>
          <w:b/>
          <w:bCs/>
          <w:sz w:val="12"/>
          <w:lang w:val="en" w:eastAsia="en-GB"/>
        </w:rPr>
      </w:pPr>
    </w:p>
    <w:p w14:paraId="24F3488E" w14:textId="77777777" w:rsidR="00257F12" w:rsidRDefault="00257F12">
      <w:pPr>
        <w:spacing w:before="100" w:after="100" w:line="240" w:lineRule="auto"/>
        <w:rPr>
          <w:rFonts w:ascii="Arial" w:eastAsia="Times New Roman" w:hAnsi="Arial" w:cs="Arial"/>
          <w:b/>
          <w:bCs/>
          <w:sz w:val="12"/>
          <w:lang w:val="en" w:eastAsia="en-GB"/>
        </w:rPr>
      </w:pPr>
    </w:p>
    <w:p w14:paraId="243325FC" w14:textId="77777777" w:rsidR="00257F12" w:rsidRDefault="00257F12">
      <w:pPr>
        <w:spacing w:before="100" w:after="100" w:line="240" w:lineRule="auto"/>
        <w:rPr>
          <w:rFonts w:ascii="Arial" w:eastAsia="Times New Roman" w:hAnsi="Arial" w:cs="Arial"/>
          <w:b/>
          <w:bCs/>
          <w:sz w:val="12"/>
          <w:lang w:val="en" w:eastAsia="en-GB"/>
        </w:rPr>
      </w:pPr>
    </w:p>
    <w:p w14:paraId="59450970" w14:textId="77777777" w:rsidR="00257F12" w:rsidRDefault="00257F12">
      <w:pPr>
        <w:spacing w:before="100" w:after="100" w:line="240" w:lineRule="auto"/>
        <w:rPr>
          <w:rFonts w:ascii="Arial" w:eastAsia="Times New Roman" w:hAnsi="Arial" w:cs="Arial"/>
          <w:b/>
          <w:bCs/>
          <w:sz w:val="12"/>
          <w:lang w:val="en" w:eastAsia="en-GB"/>
        </w:rPr>
      </w:pPr>
    </w:p>
    <w:p w14:paraId="4888062C" w14:textId="77777777" w:rsidR="00257F12" w:rsidRDefault="00257F12">
      <w:pPr>
        <w:spacing w:before="100" w:after="100" w:line="240" w:lineRule="auto"/>
        <w:rPr>
          <w:rFonts w:ascii="Arial" w:eastAsia="Times New Roman" w:hAnsi="Arial" w:cs="Arial"/>
          <w:b/>
          <w:bCs/>
          <w:sz w:val="12"/>
          <w:lang w:val="en" w:eastAsia="en-GB"/>
        </w:rPr>
      </w:pPr>
    </w:p>
    <w:p w14:paraId="2561A2D3" w14:textId="77777777" w:rsidR="00257F12" w:rsidRDefault="00257F12">
      <w:pPr>
        <w:spacing w:before="100" w:after="100" w:line="240" w:lineRule="auto"/>
        <w:rPr>
          <w:rFonts w:ascii="Arial" w:eastAsia="Times New Roman" w:hAnsi="Arial" w:cs="Arial"/>
          <w:b/>
          <w:bCs/>
          <w:sz w:val="12"/>
          <w:lang w:val="en" w:eastAsia="en-GB"/>
        </w:rPr>
      </w:pPr>
    </w:p>
    <w:p w14:paraId="2DB02E27" w14:textId="77777777" w:rsidR="00257F12" w:rsidRDefault="00257F12">
      <w:pPr>
        <w:spacing w:before="100" w:after="100" w:line="240" w:lineRule="auto"/>
        <w:rPr>
          <w:rFonts w:ascii="Arial" w:eastAsia="Times New Roman" w:hAnsi="Arial" w:cs="Arial"/>
          <w:b/>
          <w:bCs/>
          <w:sz w:val="12"/>
          <w:lang w:val="en" w:eastAsia="en-GB"/>
        </w:rPr>
      </w:pPr>
    </w:p>
    <w:p w14:paraId="5AE75C2B" w14:textId="77777777" w:rsidR="00257F12" w:rsidRDefault="00257F12">
      <w:pPr>
        <w:spacing w:before="100" w:after="100" w:line="240" w:lineRule="auto"/>
        <w:rPr>
          <w:rFonts w:ascii="Arial" w:eastAsia="Times New Roman" w:hAnsi="Arial" w:cs="Arial"/>
          <w:b/>
          <w:bCs/>
          <w:sz w:val="12"/>
          <w:lang w:val="en" w:eastAsia="en-GB"/>
        </w:rPr>
      </w:pPr>
    </w:p>
    <w:p w14:paraId="78C7BAD4" w14:textId="77777777" w:rsidR="00257F12" w:rsidRDefault="00257F12">
      <w:pPr>
        <w:spacing w:before="100" w:after="100" w:line="240" w:lineRule="auto"/>
        <w:rPr>
          <w:rFonts w:ascii="Arial" w:eastAsia="Times New Roman" w:hAnsi="Arial" w:cs="Arial"/>
          <w:b/>
          <w:bCs/>
          <w:sz w:val="12"/>
          <w:lang w:val="en" w:eastAsia="en-GB"/>
        </w:rPr>
      </w:pPr>
    </w:p>
    <w:p w14:paraId="215755B9" w14:textId="77777777" w:rsidR="00257F12" w:rsidRDefault="00257F12">
      <w:pPr>
        <w:spacing w:before="100" w:after="100" w:line="240" w:lineRule="auto"/>
        <w:rPr>
          <w:rFonts w:ascii="Arial" w:eastAsia="Times New Roman" w:hAnsi="Arial" w:cs="Arial"/>
          <w:b/>
          <w:bCs/>
          <w:sz w:val="12"/>
          <w:lang w:val="en" w:eastAsia="en-GB"/>
        </w:rPr>
      </w:pPr>
    </w:p>
    <w:p w14:paraId="2E8053AE" w14:textId="77777777" w:rsidR="00257F12" w:rsidRDefault="00257F12">
      <w:pPr>
        <w:spacing w:before="100" w:after="100" w:line="240" w:lineRule="auto"/>
        <w:rPr>
          <w:rFonts w:ascii="Arial" w:eastAsia="Times New Roman" w:hAnsi="Arial" w:cs="Arial"/>
          <w:b/>
          <w:bCs/>
          <w:sz w:val="12"/>
          <w:lang w:val="en" w:eastAsia="en-GB"/>
        </w:rPr>
      </w:pPr>
    </w:p>
    <w:p w14:paraId="0C16F9E7" w14:textId="77777777" w:rsidR="00257F12" w:rsidRDefault="00257F12">
      <w:pPr>
        <w:spacing w:before="100" w:after="100" w:line="240" w:lineRule="auto"/>
        <w:rPr>
          <w:rFonts w:ascii="Arial" w:eastAsia="Times New Roman" w:hAnsi="Arial" w:cs="Arial"/>
          <w:b/>
          <w:bCs/>
          <w:sz w:val="12"/>
          <w:lang w:val="en" w:eastAsia="en-GB"/>
        </w:rPr>
      </w:pPr>
    </w:p>
    <w:p w14:paraId="687DD587" w14:textId="77777777" w:rsidR="00257F12" w:rsidRDefault="00257F12">
      <w:pPr>
        <w:spacing w:before="100" w:after="100" w:line="240" w:lineRule="auto"/>
        <w:rPr>
          <w:rFonts w:ascii="Arial" w:eastAsia="Times New Roman" w:hAnsi="Arial" w:cs="Arial"/>
          <w:b/>
          <w:bCs/>
          <w:sz w:val="12"/>
          <w:lang w:val="en" w:eastAsia="en-GB"/>
        </w:rPr>
      </w:pPr>
    </w:p>
    <w:p w14:paraId="3E75883D" w14:textId="77777777" w:rsidR="00257F12" w:rsidRDefault="00257F12">
      <w:pPr>
        <w:spacing w:before="100" w:after="100" w:line="240" w:lineRule="auto"/>
        <w:rPr>
          <w:rFonts w:ascii="Arial" w:eastAsia="Times New Roman" w:hAnsi="Arial" w:cs="Arial"/>
          <w:b/>
          <w:bCs/>
          <w:sz w:val="12"/>
          <w:lang w:val="en" w:eastAsia="en-GB"/>
        </w:rPr>
      </w:pPr>
    </w:p>
    <w:p w14:paraId="3DF87117" w14:textId="77777777" w:rsidR="00257F12" w:rsidRDefault="00257F12">
      <w:pPr>
        <w:spacing w:before="100" w:after="100" w:line="240" w:lineRule="auto"/>
        <w:rPr>
          <w:rFonts w:ascii="Arial" w:eastAsia="Times New Roman" w:hAnsi="Arial" w:cs="Arial"/>
          <w:b/>
          <w:bCs/>
          <w:sz w:val="12"/>
          <w:lang w:val="en" w:eastAsia="en-GB"/>
        </w:rPr>
      </w:pPr>
    </w:p>
    <w:p w14:paraId="7F174C87" w14:textId="77777777" w:rsidR="00257F12" w:rsidRDefault="00257F12">
      <w:pPr>
        <w:spacing w:before="100" w:after="100" w:line="240" w:lineRule="auto"/>
        <w:rPr>
          <w:rFonts w:ascii="Arial" w:eastAsia="Times New Roman" w:hAnsi="Arial" w:cs="Arial"/>
          <w:b/>
          <w:bCs/>
          <w:sz w:val="12"/>
          <w:lang w:val="en" w:eastAsia="en-GB"/>
        </w:rPr>
      </w:pPr>
    </w:p>
    <w:p w14:paraId="3BDFDAB1" w14:textId="77777777" w:rsidR="00257F12" w:rsidRDefault="00257F12">
      <w:pPr>
        <w:spacing w:before="100" w:after="100" w:line="240" w:lineRule="auto"/>
        <w:rPr>
          <w:rFonts w:ascii="Arial" w:eastAsia="Times New Roman" w:hAnsi="Arial" w:cs="Arial"/>
          <w:b/>
          <w:bCs/>
          <w:sz w:val="12"/>
          <w:lang w:val="en" w:eastAsia="en-GB"/>
        </w:rPr>
      </w:pPr>
    </w:p>
    <w:p w14:paraId="15D597B0" w14:textId="77777777" w:rsidR="00257F12" w:rsidRDefault="00257F12">
      <w:pPr>
        <w:spacing w:before="100" w:after="100" w:line="240" w:lineRule="auto"/>
        <w:rPr>
          <w:rFonts w:ascii="Arial" w:eastAsia="Times New Roman" w:hAnsi="Arial" w:cs="Arial"/>
          <w:b/>
          <w:bCs/>
          <w:sz w:val="12"/>
          <w:lang w:val="en" w:eastAsia="en-GB"/>
        </w:rPr>
      </w:pPr>
    </w:p>
    <w:p w14:paraId="3E28F72E" w14:textId="77777777" w:rsidR="00257F12" w:rsidRDefault="00257F12">
      <w:pPr>
        <w:spacing w:before="100" w:after="100" w:line="240" w:lineRule="auto"/>
        <w:rPr>
          <w:rFonts w:ascii="Arial" w:eastAsia="Times New Roman" w:hAnsi="Arial" w:cs="Arial"/>
          <w:b/>
          <w:bCs/>
          <w:sz w:val="12"/>
          <w:lang w:val="en" w:eastAsia="en-GB"/>
        </w:rPr>
      </w:pPr>
    </w:p>
    <w:p w14:paraId="449F7B0C" w14:textId="77777777" w:rsidR="00257F12" w:rsidRDefault="00257F12">
      <w:pPr>
        <w:spacing w:before="100" w:after="100" w:line="240" w:lineRule="auto"/>
        <w:rPr>
          <w:rFonts w:ascii="Arial" w:eastAsia="Times New Roman" w:hAnsi="Arial" w:cs="Arial"/>
          <w:b/>
          <w:bCs/>
          <w:sz w:val="12"/>
          <w:lang w:val="en" w:eastAsia="en-GB"/>
        </w:rPr>
      </w:pPr>
    </w:p>
    <w:tbl>
      <w:tblPr>
        <w:tblStyle w:val="TableGrid"/>
        <w:tblW w:w="0" w:type="auto"/>
        <w:tblLook w:val="04A0" w:firstRow="1" w:lastRow="0" w:firstColumn="1" w:lastColumn="0" w:noHBand="0" w:noVBand="1"/>
      </w:tblPr>
      <w:tblGrid>
        <w:gridCol w:w="10456"/>
      </w:tblGrid>
      <w:tr w:rsidR="00C25D36" w14:paraId="051F1933" w14:textId="77777777" w:rsidTr="00257F12">
        <w:tc>
          <w:tcPr>
            <w:tcW w:w="10456" w:type="dxa"/>
            <w:shd w:val="clear" w:color="auto" w:fill="D3A7FF"/>
          </w:tcPr>
          <w:p w14:paraId="3540654F" w14:textId="77777777" w:rsidR="00631607" w:rsidRDefault="00631607" w:rsidP="00C25D36">
            <w:pPr>
              <w:suppressAutoHyphens w:val="0"/>
              <w:jc w:val="both"/>
              <w:rPr>
                <w:rFonts w:ascii="Arial" w:eastAsia="Times New Roman" w:hAnsi="Arial" w:cs="Arial"/>
                <w:lang w:val="en" w:eastAsia="en-GB"/>
              </w:rPr>
            </w:pPr>
          </w:p>
          <w:p w14:paraId="027B5B66" w14:textId="77777777" w:rsidR="00C25D36" w:rsidRPr="00166414" w:rsidRDefault="00C25D36" w:rsidP="00C25D36">
            <w:pPr>
              <w:suppressAutoHyphens w:val="0"/>
              <w:jc w:val="both"/>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 xml:space="preserve">What </w:t>
            </w:r>
            <w:r w:rsidR="00DB430C" w:rsidRPr="00166414">
              <w:rPr>
                <w:rFonts w:ascii="Segoe UI" w:eastAsia="Times New Roman" w:hAnsi="Segoe UI" w:cs="Segoe UI"/>
                <w:b/>
                <w:bCs/>
                <w:sz w:val="24"/>
                <w:lang w:val="en" w:eastAsia="en-GB"/>
              </w:rPr>
              <w:t>Special Educational Needs are p</w:t>
            </w:r>
            <w:r w:rsidR="00257F12" w:rsidRPr="00166414">
              <w:rPr>
                <w:rFonts w:ascii="Segoe UI" w:eastAsia="Times New Roman" w:hAnsi="Segoe UI" w:cs="Segoe UI"/>
                <w:b/>
                <w:bCs/>
                <w:sz w:val="24"/>
                <w:lang w:val="en" w:eastAsia="en-GB"/>
              </w:rPr>
              <w:t>rovided for?</w:t>
            </w:r>
          </w:p>
          <w:p w14:paraId="516E0769" w14:textId="77777777" w:rsidR="00C25D36" w:rsidRDefault="00C25D36" w:rsidP="00C25D36">
            <w:pPr>
              <w:suppressAutoHyphens w:val="0"/>
              <w:jc w:val="both"/>
              <w:rPr>
                <w:rFonts w:ascii="Arial" w:eastAsia="Times New Roman" w:hAnsi="Arial" w:cs="Arial"/>
                <w:lang w:val="en" w:eastAsia="en-GB"/>
              </w:rPr>
            </w:pPr>
          </w:p>
        </w:tc>
      </w:tr>
    </w:tbl>
    <w:p w14:paraId="151659AD" w14:textId="77777777" w:rsidR="009B53AA" w:rsidRDefault="00C25D36" w:rsidP="004158A9">
      <w:pPr>
        <w:rPr>
          <w:rFonts w:ascii="Arial" w:eastAsia="Times New Roman" w:hAnsi="Arial" w:cs="Arial"/>
          <w:lang w:val="en" w:eastAsia="en-GB"/>
        </w:rPr>
      </w:pPr>
      <w:r w:rsidRPr="009B53AA">
        <w:rPr>
          <w:rFonts w:ascii="Arial" w:eastAsia="Times New Roman" w:hAnsi="Arial" w:cs="Arial"/>
          <w:lang w:val="en" w:eastAsia="en-GB"/>
        </w:rPr>
        <w:t xml:space="preserve"> </w:t>
      </w:r>
    </w:p>
    <w:p w14:paraId="157AF267" w14:textId="00B69C74" w:rsidR="00257F12" w:rsidRPr="00B550EF" w:rsidRDefault="004E5752" w:rsidP="000D5945">
      <w:pPr>
        <w:pStyle w:val="Default"/>
        <w:ind w:left="357"/>
        <w:rPr>
          <w:rFonts w:ascii="Segoe UI" w:hAnsi="Segoe UI" w:cs="Segoe UI"/>
          <w:sz w:val="22"/>
          <w:szCs w:val="22"/>
        </w:rPr>
      </w:pPr>
      <w:r>
        <w:rPr>
          <w:rFonts w:ascii="Segoe UI" w:hAnsi="Segoe UI" w:cs="Segoe UI"/>
          <w:sz w:val="22"/>
          <w:szCs w:val="22"/>
        </w:rPr>
        <w:t>Litherland High School</w:t>
      </w:r>
      <w:r w:rsidR="00257F12" w:rsidRPr="00B550EF">
        <w:rPr>
          <w:rFonts w:ascii="Segoe UI" w:hAnsi="Segoe UI" w:cs="Segoe UI"/>
          <w:sz w:val="22"/>
          <w:szCs w:val="22"/>
        </w:rPr>
        <w:t xml:space="preserve"> considers needs of students in four broad areas in line with the </w:t>
      </w:r>
      <w:hyperlink r:id="rId13" w:history="1">
        <w:r w:rsidR="00257F12">
          <w:rPr>
            <w:rStyle w:val="Hyperlink"/>
            <w:rFonts w:ascii="Segoe UI" w:hAnsi="Segoe UI" w:cs="Segoe UI"/>
            <w:sz w:val="22"/>
            <w:szCs w:val="22"/>
          </w:rPr>
          <w:t>SEND Code of Practice (2015</w:t>
        </w:r>
        <w:r w:rsidR="00257F12" w:rsidRPr="00B550EF">
          <w:rPr>
            <w:rStyle w:val="Hyperlink"/>
            <w:rFonts w:ascii="Segoe UI" w:hAnsi="Segoe UI" w:cs="Segoe UI"/>
            <w:sz w:val="22"/>
            <w:szCs w:val="22"/>
          </w:rPr>
          <w:t>)</w:t>
        </w:r>
      </w:hyperlink>
      <w:r w:rsidR="00257F12" w:rsidRPr="00B550EF">
        <w:rPr>
          <w:rFonts w:ascii="Segoe UI" w:hAnsi="Segoe UI" w:cs="Segoe UI"/>
          <w:sz w:val="22"/>
          <w:szCs w:val="22"/>
        </w:rPr>
        <w:t>:</w:t>
      </w:r>
    </w:p>
    <w:p w14:paraId="28B227DF"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Communication and interaction </w:t>
      </w:r>
    </w:p>
    <w:p w14:paraId="55B0504E"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Children and young people with Autism are likely to have particular difficulties with social interaction. They may also experience difficulties with language, communication and imagination, which can impact on how they relate to others. </w:t>
      </w:r>
    </w:p>
    <w:p w14:paraId="6805A650"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Cognition and learning </w:t>
      </w:r>
    </w:p>
    <w:p w14:paraId="3BCA2D12"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Support for learning difficulties may be required when children and young people learn at</w:t>
      </w:r>
      <w:r w:rsidR="00706DCB" w:rsidRPr="009B251C">
        <w:rPr>
          <w:rFonts w:ascii="Segoe UI" w:hAnsi="Segoe UI" w:cs="Segoe UI"/>
        </w:rPr>
        <w:t xml:space="preserve"> a slower pace than their peers</w:t>
      </w:r>
      <w:r w:rsidRPr="009B251C">
        <w:rPr>
          <w:rFonts w:ascii="Segoe UI" w:hAnsi="Segoe UI" w:cs="Segoe UI"/>
        </w:rPr>
        <w:t>.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9B251C">
        <w:rPr>
          <w:rFonts w:ascii="Segoe UI" w:hAnsi="Segoe UI" w:cs="Segoe UI"/>
        </w:rPr>
        <w:t>SpLD</w:t>
      </w:r>
      <w:proofErr w:type="spellEnd"/>
      <w:r w:rsidRPr="009B251C">
        <w:rPr>
          <w:rFonts w:ascii="Segoe UI" w:hAnsi="Segoe UI" w:cs="Segoe UI"/>
        </w:rPr>
        <w:t>), affect one or more specific aspects of learning. This encompasses a range of conditions such as dyslexia, dyscalculia and dyspraxia.</w:t>
      </w:r>
    </w:p>
    <w:p w14:paraId="562FD57E"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Social, emotional and</w:t>
      </w:r>
      <w:r w:rsidR="00706DCB" w:rsidRPr="009B251C">
        <w:rPr>
          <w:rFonts w:ascii="Segoe UI" w:hAnsi="Segoe UI" w:cs="Segoe UI"/>
          <w:b/>
        </w:rPr>
        <w:t xml:space="preserve"> mental health difficulties </w:t>
      </w:r>
    </w:p>
    <w:p w14:paraId="041E2755" w14:textId="77777777" w:rsidR="00706DCB"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may experience mental health difficulties such as anxiety or depression. Other children and young people may have disorders such as attention deficit hyperactivity disorder (ADHD) or attachment disorder. </w:t>
      </w:r>
    </w:p>
    <w:p w14:paraId="13D79237"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Sensory and/or physical needs </w:t>
      </w:r>
    </w:p>
    <w:p w14:paraId="50111382" w14:textId="77777777" w:rsidR="00257F12" w:rsidRPr="009B251C" w:rsidRDefault="00AA58DF" w:rsidP="000D5945">
      <w:pPr>
        <w:spacing w:line="240" w:lineRule="auto"/>
        <w:ind w:left="357"/>
        <w:rPr>
          <w:rFonts w:ascii="Segoe UI" w:eastAsia="MKBAPF+ArialMT" w:hAnsi="Segoe UI" w:cs="Segoe UI"/>
        </w:rPr>
      </w:pPr>
      <w:r w:rsidRPr="009B251C">
        <w:rPr>
          <w:rFonts w:ascii="Segoe UI" w:hAnsi="Segoe UI" w:cs="Segoe UI"/>
        </w:rPr>
        <w:t xml:space="preserve">Some children and young people require special educational provision because they have a disability which prevents or hinders them from making use of the educational facilities generally provided. </w:t>
      </w:r>
      <w:r w:rsidR="00706DCB" w:rsidRPr="009B251C">
        <w:rPr>
          <w:rFonts w:ascii="Segoe UI" w:hAnsi="Segoe UI" w:cs="Segoe UI"/>
        </w:rPr>
        <w:t xml:space="preserve">For example, </w:t>
      </w:r>
      <w:r w:rsidRPr="009B251C">
        <w:rPr>
          <w:rFonts w:ascii="Segoe UI" w:hAnsi="Segoe UI" w:cs="Segoe UI"/>
        </w:rPr>
        <w:t>vision impairment (VI), hearing impairme</w:t>
      </w:r>
      <w:r w:rsidR="009B251C" w:rsidRPr="009B251C">
        <w:rPr>
          <w:rFonts w:ascii="Segoe UI" w:hAnsi="Segoe UI" w:cs="Segoe UI"/>
        </w:rPr>
        <w:t xml:space="preserve">nt (HI). </w:t>
      </w:r>
      <w:r w:rsidRPr="009B251C">
        <w:rPr>
          <w:rFonts w:ascii="Segoe UI" w:hAnsi="Segoe UI" w:cs="Segoe UI"/>
        </w:rPr>
        <w:t>Some children and young people with a physical disability (PD) require additional ongoing support and equipment to access all the opportunities available to their peers.</w:t>
      </w:r>
    </w:p>
    <w:p w14:paraId="3A263FAA" w14:textId="5ECC5459" w:rsidR="00257F12" w:rsidRPr="00910534" w:rsidRDefault="00257F12" w:rsidP="000D5945">
      <w:pPr>
        <w:pStyle w:val="ListParagraph"/>
        <w:widowControl w:val="0"/>
        <w:suppressAutoHyphens w:val="0"/>
        <w:autoSpaceDE w:val="0"/>
        <w:adjustRightInd w:val="0"/>
        <w:spacing w:after="0" w:line="240" w:lineRule="auto"/>
        <w:ind w:left="357"/>
        <w:contextualSpacing w:val="0"/>
        <w:jc w:val="both"/>
        <w:textAlignment w:val="auto"/>
        <w:rPr>
          <w:rFonts w:ascii="Segoe UI" w:eastAsiaTheme="minorHAnsi" w:hAnsi="Segoe UI" w:cs="Segoe UI"/>
        </w:rPr>
      </w:pPr>
      <w:r w:rsidRPr="00910534">
        <w:rPr>
          <w:rFonts w:ascii="Segoe UI" w:eastAsiaTheme="minorHAnsi" w:hAnsi="Segoe UI" w:cs="Segoe UI"/>
        </w:rPr>
        <w:t xml:space="preserve">These four broad areas give an overview of the range of needs that </w:t>
      </w:r>
      <w:r>
        <w:rPr>
          <w:rFonts w:ascii="Segoe UI" w:eastAsiaTheme="minorHAnsi" w:hAnsi="Segoe UI" w:cs="Segoe UI"/>
        </w:rPr>
        <w:t>can</w:t>
      </w:r>
      <w:r w:rsidRPr="00910534">
        <w:rPr>
          <w:rFonts w:ascii="Segoe UI" w:eastAsiaTheme="minorHAnsi" w:hAnsi="Segoe UI" w:cs="Segoe UI"/>
        </w:rPr>
        <w:t xml:space="preserve"> be planned for. The purpose of identification is to work out what action the school needs to take, not to fit a pupil into a category.  </w:t>
      </w:r>
      <w:r w:rsidR="004E5752">
        <w:rPr>
          <w:rFonts w:ascii="Segoe UI" w:hAnsi="Segoe UI" w:cs="Segoe UI"/>
        </w:rPr>
        <w:t>Litherland High School</w:t>
      </w:r>
      <w:r w:rsidRPr="00910534">
        <w:rPr>
          <w:rFonts w:ascii="Segoe UI" w:eastAsiaTheme="minorHAnsi" w:hAnsi="Segoe UI" w:cs="Segoe UI"/>
        </w:rPr>
        <w:t xml:space="preserve"> identifies the needs of pupils by considering the needs of the whole child which will include not just their SEND. </w:t>
      </w:r>
    </w:p>
    <w:p w14:paraId="686523A3" w14:textId="77777777" w:rsidR="000E1626" w:rsidRDefault="000E1626" w:rsidP="000E1626">
      <w:pPr>
        <w:pStyle w:val="ListParagraph"/>
        <w:suppressAutoHyphens w:val="0"/>
        <w:jc w:val="both"/>
        <w:rPr>
          <w:rFonts w:ascii="Arial" w:eastAsia="Times New Roman" w:hAnsi="Arial" w:cs="Arial"/>
          <w:lang w:val="en" w:eastAsia="en-GB"/>
        </w:rPr>
      </w:pPr>
    </w:p>
    <w:p w14:paraId="0B151DFA" w14:textId="77777777" w:rsidR="000D5945" w:rsidRDefault="000D5945" w:rsidP="000E1626">
      <w:pPr>
        <w:pStyle w:val="ListParagraph"/>
        <w:suppressAutoHyphens w:val="0"/>
        <w:jc w:val="both"/>
        <w:rPr>
          <w:rFonts w:ascii="Arial" w:eastAsia="Times New Roman" w:hAnsi="Arial" w:cs="Arial"/>
          <w:lang w:val="en" w:eastAsia="en-GB"/>
        </w:rPr>
      </w:pPr>
    </w:p>
    <w:p w14:paraId="442BB9AA" w14:textId="77777777" w:rsidR="000D5945" w:rsidRDefault="000D5945" w:rsidP="000E1626">
      <w:pPr>
        <w:pStyle w:val="ListParagraph"/>
        <w:suppressAutoHyphens w:val="0"/>
        <w:jc w:val="both"/>
        <w:rPr>
          <w:rFonts w:ascii="Arial" w:eastAsia="Times New Roman" w:hAnsi="Arial" w:cs="Arial"/>
          <w:lang w:val="en" w:eastAsia="en-GB"/>
        </w:rPr>
      </w:pPr>
    </w:p>
    <w:p w14:paraId="5C7E9149" w14:textId="77777777" w:rsidR="000D5945" w:rsidRDefault="000D5945" w:rsidP="000E1626">
      <w:pPr>
        <w:pStyle w:val="ListParagraph"/>
        <w:suppressAutoHyphens w:val="0"/>
        <w:jc w:val="both"/>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8B095E" w14:paraId="53B3CB68" w14:textId="77777777" w:rsidTr="00D35904">
        <w:tc>
          <w:tcPr>
            <w:tcW w:w="10456" w:type="dxa"/>
            <w:shd w:val="clear" w:color="auto" w:fill="D3A7FF"/>
          </w:tcPr>
          <w:p w14:paraId="451BD948" w14:textId="77777777" w:rsidR="008B095E" w:rsidRDefault="008B095E" w:rsidP="008B095E">
            <w:pPr>
              <w:suppressAutoHyphens w:val="0"/>
              <w:rPr>
                <w:rFonts w:ascii="Arial" w:eastAsia="Times New Roman" w:hAnsi="Arial" w:cs="Arial"/>
                <w:b/>
                <w:bCs/>
                <w:lang w:val="en" w:eastAsia="en-GB"/>
              </w:rPr>
            </w:pPr>
          </w:p>
          <w:p w14:paraId="586B81B0" w14:textId="77777777" w:rsidR="008B095E" w:rsidRPr="00166414" w:rsidRDefault="00D35904" w:rsidP="008B095E">
            <w:pPr>
              <w:rPr>
                <w:rFonts w:ascii="Segoe UI" w:eastAsia="Times New Roman" w:hAnsi="Segoe UI" w:cs="Segoe UI"/>
                <w:b/>
                <w:lang w:val="en" w:eastAsia="en-GB"/>
              </w:rPr>
            </w:pPr>
            <w:r w:rsidRPr="00166414">
              <w:rPr>
                <w:rFonts w:ascii="Segoe UI" w:eastAsia="Times New Roman" w:hAnsi="Segoe UI" w:cs="Segoe UI"/>
                <w:b/>
                <w:sz w:val="24"/>
                <w:lang w:val="en" w:eastAsia="en-GB"/>
              </w:rPr>
              <w:t>How do we identify Special Educational Needs and Disabilities</w:t>
            </w:r>
            <w:r w:rsidR="009067D9" w:rsidRPr="00166414">
              <w:rPr>
                <w:rFonts w:ascii="Segoe UI" w:eastAsia="Times New Roman" w:hAnsi="Segoe UI" w:cs="Segoe UI"/>
                <w:b/>
                <w:sz w:val="24"/>
                <w:lang w:val="en" w:eastAsia="en-GB"/>
              </w:rPr>
              <w:t xml:space="preserve"> (SEND)</w:t>
            </w:r>
            <w:r w:rsidRPr="00166414">
              <w:rPr>
                <w:rFonts w:ascii="Segoe UI" w:eastAsia="Times New Roman" w:hAnsi="Segoe UI" w:cs="Segoe UI"/>
                <w:b/>
                <w:sz w:val="24"/>
                <w:lang w:val="en" w:eastAsia="en-GB"/>
              </w:rPr>
              <w:t xml:space="preserve">? </w:t>
            </w:r>
          </w:p>
          <w:p w14:paraId="2F5B114F" w14:textId="77777777" w:rsidR="008B095E" w:rsidRDefault="008B095E" w:rsidP="008B095E">
            <w:pPr>
              <w:suppressAutoHyphens w:val="0"/>
              <w:rPr>
                <w:rFonts w:ascii="Arial" w:eastAsia="Times New Roman" w:hAnsi="Arial" w:cs="Arial"/>
                <w:b/>
                <w:bCs/>
                <w:lang w:val="en" w:eastAsia="en-GB"/>
              </w:rPr>
            </w:pPr>
          </w:p>
        </w:tc>
      </w:tr>
    </w:tbl>
    <w:p w14:paraId="338F281A" w14:textId="77777777" w:rsidR="008B095E" w:rsidRDefault="008B095E" w:rsidP="008B095E">
      <w:pPr>
        <w:suppressAutoHyphens w:val="0"/>
        <w:rPr>
          <w:rFonts w:ascii="Arial" w:eastAsia="Times New Roman" w:hAnsi="Arial" w:cs="Arial"/>
          <w:b/>
          <w:bCs/>
          <w:lang w:val="en" w:eastAsia="en-GB"/>
        </w:rPr>
      </w:pPr>
    </w:p>
    <w:p w14:paraId="160246B0" w14:textId="77777777" w:rsidR="005260E9" w:rsidRPr="005260E9" w:rsidRDefault="005260E9" w:rsidP="00EA7821">
      <w:pPr>
        <w:jc w:val="both"/>
        <w:rPr>
          <w:rFonts w:ascii="Segoe UI" w:hAnsi="Segoe UI" w:cs="Segoe UI"/>
        </w:rPr>
      </w:pPr>
      <w:r w:rsidRPr="005260E9">
        <w:rPr>
          <w:rFonts w:ascii="Segoe UI" w:hAnsi="Segoe UI" w:cs="Segoe UI"/>
        </w:rPr>
        <w:t>We are committed to early identification of special educational need</w:t>
      </w:r>
      <w:r>
        <w:rPr>
          <w:rFonts w:ascii="Segoe UI" w:hAnsi="Segoe UI" w:cs="Segoe UI"/>
        </w:rPr>
        <w:t>s and disabilities</w:t>
      </w:r>
      <w:r w:rsidR="00EA7821">
        <w:rPr>
          <w:rFonts w:ascii="Segoe UI" w:hAnsi="Segoe UI" w:cs="Segoe UI"/>
        </w:rPr>
        <w:t xml:space="preserve">. </w:t>
      </w:r>
      <w:r w:rsidRPr="005260E9">
        <w:rPr>
          <w:rFonts w:ascii="Segoe UI" w:hAnsi="Segoe UI" w:cs="Segoe UI"/>
        </w:rPr>
        <w:t xml:space="preserve">We will assess each pupil’s current skills and levels of attainment on entry, which will build on </w:t>
      </w:r>
      <w:r w:rsidR="00EA7821">
        <w:rPr>
          <w:rFonts w:ascii="Segoe UI" w:hAnsi="Segoe UI" w:cs="Segoe UI"/>
        </w:rPr>
        <w:t xml:space="preserve">information from </w:t>
      </w:r>
      <w:r w:rsidRPr="005260E9">
        <w:rPr>
          <w:rFonts w:ascii="Segoe UI" w:hAnsi="Segoe UI" w:cs="Segoe UI"/>
        </w:rPr>
        <w:t>previous settings</w:t>
      </w:r>
      <w:r w:rsidR="00DB430C">
        <w:rPr>
          <w:rFonts w:ascii="Segoe UI" w:hAnsi="Segoe UI" w:cs="Segoe UI"/>
        </w:rPr>
        <w:t xml:space="preserve"> and key stages</w:t>
      </w:r>
      <w:r w:rsidR="009067D9">
        <w:rPr>
          <w:rFonts w:ascii="Segoe UI" w:hAnsi="Segoe UI" w:cs="Segoe UI"/>
        </w:rPr>
        <w:t>, where appropriate. T</w:t>
      </w:r>
      <w:r w:rsidRPr="005260E9">
        <w:rPr>
          <w:rFonts w:ascii="Segoe UI" w:hAnsi="Segoe UI" w:cs="Segoe UI"/>
        </w:rPr>
        <w:t>eachers will make regular assessments of progress for all pupils and identify those whose progress:</w:t>
      </w:r>
    </w:p>
    <w:p w14:paraId="705E8E39"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i</w:t>
      </w:r>
      <w:r w:rsidR="005260E9" w:rsidRPr="005260E9">
        <w:rPr>
          <w:rFonts w:ascii="Segoe UI" w:hAnsi="Segoe UI" w:cs="Segoe UI"/>
          <w:sz w:val="22"/>
          <w:szCs w:val="22"/>
        </w:rPr>
        <w:t>s significantly slower than that of their peers starting from the same baseline</w:t>
      </w:r>
    </w:p>
    <w:p w14:paraId="76831B10"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match or better the child’s previous rate of progress</w:t>
      </w:r>
    </w:p>
    <w:p w14:paraId="1EB2267B"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close the attainment gap between the child and their peers</w:t>
      </w:r>
    </w:p>
    <w:p w14:paraId="337B054A"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w</w:t>
      </w:r>
      <w:r w:rsidR="005260E9" w:rsidRPr="005260E9">
        <w:rPr>
          <w:rFonts w:ascii="Segoe UI" w:hAnsi="Segoe UI" w:cs="Segoe UI"/>
          <w:sz w:val="22"/>
          <w:szCs w:val="22"/>
        </w:rPr>
        <w:t xml:space="preserve">idens the attainment gap </w:t>
      </w:r>
    </w:p>
    <w:p w14:paraId="1186C21A" w14:textId="77777777" w:rsidR="005260E9" w:rsidRPr="005260E9" w:rsidRDefault="005260E9" w:rsidP="005260E9">
      <w:pPr>
        <w:rPr>
          <w:rFonts w:ascii="Segoe UI" w:hAnsi="Segoe UI" w:cs="Segoe UI"/>
        </w:rPr>
      </w:pPr>
      <w:r w:rsidRPr="005260E9">
        <w:rPr>
          <w:rFonts w:ascii="Segoe UI" w:hAnsi="Segoe UI" w:cs="Segoe UI"/>
        </w:rPr>
        <w:t xml:space="preserve">This may include progress in areas other than attainment, for example, social needs. </w:t>
      </w:r>
    </w:p>
    <w:p w14:paraId="79D1073B" w14:textId="77777777" w:rsidR="00DB430C" w:rsidRPr="00DB430C" w:rsidRDefault="00DB430C" w:rsidP="005260E9">
      <w:pPr>
        <w:jc w:val="both"/>
        <w:rPr>
          <w:rFonts w:ascii="Segoe UI" w:hAnsi="Segoe UI" w:cs="Segoe UI"/>
          <w:b/>
        </w:rPr>
      </w:pPr>
      <w:r w:rsidRPr="00DB430C">
        <w:rPr>
          <w:rFonts w:ascii="Segoe UI" w:hAnsi="Segoe UI" w:cs="Segoe UI"/>
        </w:rPr>
        <w:t>Slow progress and low attainment do not necessarily mean that a child has SEN</w:t>
      </w:r>
      <w:r w:rsidR="009067D9">
        <w:rPr>
          <w:rFonts w:ascii="Segoe UI" w:hAnsi="Segoe UI" w:cs="Segoe UI"/>
        </w:rPr>
        <w:t>D</w:t>
      </w:r>
      <w:r w:rsidRPr="00DB430C">
        <w:rPr>
          <w:rFonts w:ascii="Segoe UI" w:hAnsi="Segoe UI" w:cs="Segoe UI"/>
        </w:rPr>
        <w:t xml:space="preserve"> and </w:t>
      </w:r>
      <w:r>
        <w:rPr>
          <w:rFonts w:ascii="Segoe UI" w:hAnsi="Segoe UI" w:cs="Segoe UI"/>
        </w:rPr>
        <w:t>will</w:t>
      </w:r>
      <w:r w:rsidRPr="00DB430C">
        <w:rPr>
          <w:rFonts w:ascii="Segoe UI" w:hAnsi="Segoe UI" w:cs="Segoe UI"/>
        </w:rPr>
        <w:t xml:space="preserve"> not automatically lead to a pupil being recorded as having SEN</w:t>
      </w:r>
      <w:r w:rsidR="009067D9">
        <w:rPr>
          <w:rFonts w:ascii="Segoe UI" w:hAnsi="Segoe UI" w:cs="Segoe UI"/>
        </w:rPr>
        <w:t>D</w:t>
      </w:r>
      <w:r w:rsidRPr="00DB430C">
        <w:rPr>
          <w:rFonts w:ascii="Segoe UI" w:hAnsi="Segoe UI" w:cs="Segoe UI"/>
        </w:rPr>
        <w:t xml:space="preserve">. However, they may be an indicator of a range of learning difficulties or disabilities. Equally, it </w:t>
      </w:r>
      <w:r>
        <w:rPr>
          <w:rFonts w:ascii="Segoe UI" w:hAnsi="Segoe UI" w:cs="Segoe UI"/>
        </w:rPr>
        <w:t>will</w:t>
      </w:r>
      <w:r w:rsidRPr="00DB430C">
        <w:rPr>
          <w:rFonts w:ascii="Segoe UI" w:hAnsi="Segoe UI" w:cs="Segoe UI"/>
        </w:rPr>
        <w:t xml:space="preserve"> not be assumed that attainment in line with chronological age means that there is no learning difficulty or disability. Some learning difficulties and disabilities occur across the range of cognitive ability.</w:t>
      </w:r>
      <w:r w:rsidRPr="00DB430C">
        <w:rPr>
          <w:rFonts w:ascii="Segoe UI" w:hAnsi="Segoe UI" w:cs="Segoe UI"/>
          <w:b/>
        </w:rPr>
        <w:t xml:space="preserve"> </w:t>
      </w:r>
    </w:p>
    <w:p w14:paraId="630F4D94" w14:textId="23DB9306" w:rsidR="005260E9" w:rsidRDefault="000D5945" w:rsidP="000705EA">
      <w:pPr>
        <w:spacing w:before="100" w:after="100"/>
        <w:rPr>
          <w:rFonts w:ascii="Segoe UI" w:eastAsia="Times New Roman" w:hAnsi="Segoe UI" w:cs="Segoe UI"/>
          <w:lang w:eastAsia="en-GB"/>
        </w:rPr>
      </w:pPr>
      <w:r>
        <w:rPr>
          <w:rFonts w:ascii="Segoe UI" w:eastAsia="Times New Roman" w:hAnsi="Segoe UI" w:cs="Segoe UI"/>
          <w:lang w:val="en" w:eastAsia="en-GB"/>
        </w:rPr>
        <w:t>Some</w:t>
      </w:r>
      <w:r w:rsidR="00D35904" w:rsidRPr="000D5945">
        <w:rPr>
          <w:rFonts w:ascii="Segoe UI" w:eastAsia="Times New Roman" w:hAnsi="Segoe UI" w:cs="Segoe UI"/>
          <w:lang w:eastAsia="en-GB"/>
        </w:rPr>
        <w:t xml:space="preserve"> pupils with SEND will have had formal assessments or diagnoses whilst at </w:t>
      </w:r>
      <w:r>
        <w:rPr>
          <w:rFonts w:ascii="Segoe UI" w:eastAsia="Times New Roman" w:hAnsi="Segoe UI" w:cs="Segoe UI"/>
          <w:lang w:eastAsia="en-GB"/>
        </w:rPr>
        <w:t>a previous setting</w:t>
      </w:r>
      <w:r w:rsidR="00D35904" w:rsidRPr="000D5945">
        <w:rPr>
          <w:rFonts w:ascii="Segoe UI" w:eastAsia="Times New Roman" w:hAnsi="Segoe UI" w:cs="Segoe UI"/>
          <w:lang w:eastAsia="en-GB"/>
        </w:rPr>
        <w:t xml:space="preserve">. Through our transition process, we ensure all relevant information is passed on so we are fully aware of pupils’ needs before they come to </w:t>
      </w:r>
      <w:r w:rsidR="004E5752">
        <w:rPr>
          <w:rFonts w:ascii="Segoe UI" w:hAnsi="Segoe UI" w:cs="Segoe UI"/>
        </w:rPr>
        <w:t>Litherland High School.</w:t>
      </w:r>
      <w:r w:rsidR="00D35904" w:rsidRPr="000D5945">
        <w:rPr>
          <w:rFonts w:ascii="Segoe UI" w:eastAsia="Times New Roman" w:hAnsi="Segoe UI" w:cs="Segoe UI"/>
          <w:lang w:eastAsia="en-GB"/>
        </w:rPr>
        <w:t xml:space="preserve"> We will also carry out a detailed individual assessment of each pupil at the earliest opportunity to make an accurate assessment of their needs including: </w:t>
      </w:r>
    </w:p>
    <w:p w14:paraId="5D201D60" w14:textId="77777777" w:rsidR="00166414" w:rsidRPr="000D5945" w:rsidRDefault="00166414" w:rsidP="000D5945">
      <w:pPr>
        <w:spacing w:before="100" w:after="100" w:line="240" w:lineRule="auto"/>
        <w:rPr>
          <w:rFonts w:ascii="Segoe UI" w:eastAsia="Times New Roman" w:hAnsi="Segoe UI" w:cs="Segoe UI"/>
          <w:lang w:eastAsia="en-GB"/>
        </w:rPr>
      </w:pPr>
    </w:p>
    <w:p w14:paraId="3413DA52" w14:textId="624E6372" w:rsidR="005260E9" w:rsidRPr="00EE5BC6"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EE5BC6">
        <w:rPr>
          <w:rFonts w:ascii="Segoe UI" w:eastAsia="Times New Roman" w:hAnsi="Segoe UI" w:cs="Segoe UI"/>
          <w:lang w:eastAsia="en-GB"/>
        </w:rPr>
        <w:t>Reading standardised a</w:t>
      </w:r>
      <w:r w:rsidR="00166414" w:rsidRPr="00EE5BC6">
        <w:rPr>
          <w:rFonts w:ascii="Segoe UI" w:eastAsia="Times New Roman" w:hAnsi="Segoe UI" w:cs="Segoe UI"/>
          <w:lang w:eastAsia="en-GB"/>
        </w:rPr>
        <w:t>ssessment (NGRT)</w:t>
      </w:r>
    </w:p>
    <w:p w14:paraId="5E7FA47D" w14:textId="77777777" w:rsidR="005260E9" w:rsidRPr="00EE5BC6"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EE5BC6">
        <w:rPr>
          <w:rFonts w:ascii="Segoe UI" w:eastAsia="Times New Roman" w:hAnsi="Segoe UI" w:cs="Segoe UI"/>
          <w:lang w:eastAsia="en-GB"/>
        </w:rPr>
        <w:t>Cognitive Abilities Tests (CAT4)</w:t>
      </w:r>
    </w:p>
    <w:p w14:paraId="61D637EF" w14:textId="77777777" w:rsidR="005260E9" w:rsidRPr="00EE5BC6"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EE5BC6">
        <w:rPr>
          <w:rFonts w:ascii="Segoe UI" w:eastAsia="Times New Roman" w:hAnsi="Segoe UI" w:cs="Segoe UI"/>
          <w:lang w:eastAsia="en-GB"/>
        </w:rPr>
        <w:t>Pupil Attitude to Self and School (PASS) test</w:t>
      </w:r>
    </w:p>
    <w:p w14:paraId="722CB492"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81842B2" w14:textId="77777777" w:rsidR="005260E9" w:rsidRDefault="00D35904" w:rsidP="0076141B">
      <w:pPr>
        <w:pStyle w:val="ListParagraph"/>
        <w:spacing w:before="100" w:after="100" w:line="240" w:lineRule="auto"/>
        <w:ind w:left="0"/>
        <w:rPr>
          <w:rFonts w:ascii="Segoe UI" w:eastAsia="Times New Roman" w:hAnsi="Segoe UI" w:cs="Segoe UI"/>
          <w:lang w:eastAsia="en-GB"/>
        </w:rPr>
      </w:pPr>
      <w:r w:rsidRPr="005260E9">
        <w:rPr>
          <w:rFonts w:ascii="Segoe UI" w:eastAsia="Times New Roman" w:hAnsi="Segoe UI" w:cs="Segoe UI"/>
          <w:lang w:eastAsia="en-GB"/>
        </w:rPr>
        <w:t xml:space="preserve">For some pupils, their needs may be assessed further, </w:t>
      </w:r>
      <w:proofErr w:type="spellStart"/>
      <w:r w:rsidRPr="005260E9">
        <w:rPr>
          <w:rFonts w:ascii="Segoe UI" w:eastAsia="Times New Roman" w:hAnsi="Segoe UI" w:cs="Segoe UI"/>
          <w:lang w:eastAsia="en-GB"/>
        </w:rPr>
        <w:t>through</w:t>
      </w:r>
      <w:proofErr w:type="spellEnd"/>
      <w:r w:rsidRPr="005260E9">
        <w:rPr>
          <w:rFonts w:ascii="Segoe UI" w:eastAsia="Times New Roman" w:hAnsi="Segoe UI" w:cs="Segoe UI"/>
          <w:lang w:eastAsia="en-GB"/>
        </w:rPr>
        <w:t xml:space="preserve">, for example: </w:t>
      </w:r>
    </w:p>
    <w:p w14:paraId="15C371AC" w14:textId="77777777" w:rsidR="00166414" w:rsidRPr="005260E9" w:rsidRDefault="00166414" w:rsidP="0076141B">
      <w:pPr>
        <w:pStyle w:val="ListParagraph"/>
        <w:spacing w:before="100" w:after="100" w:line="240" w:lineRule="auto"/>
        <w:ind w:left="0"/>
        <w:rPr>
          <w:rFonts w:ascii="Segoe UI" w:eastAsia="Times New Roman" w:hAnsi="Segoe UI" w:cs="Segoe UI"/>
          <w:lang w:eastAsia="en-GB"/>
        </w:rPr>
      </w:pPr>
    </w:p>
    <w:p w14:paraId="05EC8025" w14:textId="77777777" w:rsidR="005260E9" w:rsidRPr="00122E48" w:rsidRDefault="00D35904" w:rsidP="00764C51">
      <w:pPr>
        <w:pStyle w:val="ListParagraph"/>
        <w:spacing w:before="100" w:after="100" w:line="240" w:lineRule="auto"/>
        <w:rPr>
          <w:rFonts w:ascii="Segoe UI" w:eastAsia="Times New Roman" w:hAnsi="Segoe UI" w:cs="Segoe UI"/>
          <w:lang w:eastAsia="en-GB"/>
        </w:rPr>
      </w:pPr>
      <w:r w:rsidRPr="00122E48">
        <w:rPr>
          <w:rFonts w:ascii="Segoe UI" w:eastAsia="Times New Roman" w:hAnsi="Segoe UI" w:cs="Segoe UI"/>
          <w:lang w:eastAsia="en-GB"/>
        </w:rPr>
        <w:t xml:space="preserve">• Observation by the SENCO or other specialist </w:t>
      </w:r>
    </w:p>
    <w:p w14:paraId="5CFCC8CE" w14:textId="77777777" w:rsidR="005260E9" w:rsidRPr="00122E48" w:rsidRDefault="00D35904" w:rsidP="00764C51">
      <w:pPr>
        <w:pStyle w:val="ListParagraph"/>
        <w:spacing w:before="100" w:after="100" w:line="240" w:lineRule="auto"/>
        <w:rPr>
          <w:rFonts w:ascii="Segoe UI" w:eastAsia="Times New Roman" w:hAnsi="Segoe UI" w:cs="Segoe UI"/>
          <w:lang w:eastAsia="en-GB"/>
        </w:rPr>
      </w:pPr>
      <w:r w:rsidRPr="00122E48">
        <w:rPr>
          <w:rFonts w:ascii="Segoe UI" w:eastAsia="Times New Roman" w:hAnsi="Segoe UI" w:cs="Segoe UI"/>
          <w:lang w:eastAsia="en-GB"/>
        </w:rPr>
        <w:t>• Specialised testing, e.g. dyslexia screener</w:t>
      </w:r>
    </w:p>
    <w:p w14:paraId="68B07DF8" w14:textId="77777777" w:rsidR="005260E9" w:rsidRPr="005260E9" w:rsidRDefault="00D35904" w:rsidP="00764C51">
      <w:pPr>
        <w:pStyle w:val="ListParagraph"/>
        <w:spacing w:before="100" w:after="100" w:line="240" w:lineRule="auto"/>
        <w:rPr>
          <w:rFonts w:ascii="Segoe UI" w:eastAsia="Times New Roman" w:hAnsi="Segoe UI" w:cs="Segoe UI"/>
          <w:lang w:eastAsia="en-GB"/>
        </w:rPr>
      </w:pPr>
      <w:r w:rsidRPr="00122E48">
        <w:rPr>
          <w:rFonts w:ascii="Segoe UI" w:eastAsia="Times New Roman" w:hAnsi="Segoe UI" w:cs="Segoe UI"/>
          <w:lang w:eastAsia="en-GB"/>
        </w:rPr>
        <w:t>• Referral to external agencies or Educational Psychologist</w:t>
      </w:r>
      <w:r w:rsidRPr="005260E9">
        <w:rPr>
          <w:rFonts w:ascii="Segoe UI" w:eastAsia="Times New Roman" w:hAnsi="Segoe UI" w:cs="Segoe UI"/>
          <w:lang w:eastAsia="en-GB"/>
        </w:rPr>
        <w:t xml:space="preserve"> </w:t>
      </w:r>
    </w:p>
    <w:p w14:paraId="55DD8BF4"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2F4EE8F5" w14:textId="1E199A3C" w:rsidR="005260E9" w:rsidRPr="005260E9" w:rsidRDefault="00D35904"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 xml:space="preserve">Our teachers, pastoral leaders and school leaders closely monitor the progress and attainment of all pupils, including those who have or may have SEND. The continuous monitoring of pupils during their time at </w:t>
      </w:r>
      <w:r w:rsidR="00122E48">
        <w:rPr>
          <w:rFonts w:ascii="Segoe UI" w:eastAsia="Times New Roman" w:hAnsi="Segoe UI" w:cs="Segoe UI"/>
          <w:lang w:eastAsia="en-GB"/>
        </w:rPr>
        <w:t>Litherland High School</w:t>
      </w:r>
      <w:r w:rsidRPr="005260E9">
        <w:rPr>
          <w:rFonts w:ascii="Segoe UI" w:eastAsia="Times New Roman" w:hAnsi="Segoe UI" w:cs="Segoe UI"/>
          <w:lang w:eastAsia="en-GB"/>
        </w:rPr>
        <w:t xml:space="preserve"> will further identify pupils with a special educational need. Any member of staff can make a referral to the SENCO to ensure pupils’ needs are identified and supported. When deciding whether special educational provision is required, we will start with the desired outcomes, including the expected progress and attainment, and the views and wishes of the pupil and their parents. We will use this to determine the support that is needed and whether we can provide it by adapting our universal offer, or whether something different or additional is needed. </w:t>
      </w:r>
    </w:p>
    <w:p w14:paraId="014BC644"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5301C836" w14:textId="77777777" w:rsidR="00A80B72" w:rsidRDefault="00A80B72" w:rsidP="000705EA">
      <w:pPr>
        <w:spacing w:before="100" w:after="100"/>
        <w:contextualSpacing/>
        <w:rPr>
          <w:rFonts w:ascii="Segoe UI" w:hAnsi="Segoe UI" w:cs="Segoe UI"/>
        </w:rPr>
      </w:pPr>
      <w:r w:rsidRPr="00A80B72">
        <w:rPr>
          <w:rFonts w:ascii="Segoe UI" w:hAnsi="Segoe UI" w:cs="Segoe UI"/>
        </w:rPr>
        <w:t xml:space="preserve">Some pupils may still fail to make adequate progress, despite high-quality adaptive teaching.  For these pupils, and in consultation with parents, we will use a range of assessment tools to determine the cause of the learning difficulty.  The purpose of this more detailed assessment is to understand what additional resources and different approaches are required to enable the pupil to make better progress.  These will be shared with parents, put into a SEND Support Plan/ Learner Profile and reviewed regularly, and refined / revised if necessary.  At this point we will have identified that the pupil has a special educational need because the school is making special educational provision for the pupil which is additional and different to what is normally available.  </w:t>
      </w:r>
    </w:p>
    <w:p w14:paraId="066AB197" w14:textId="77777777" w:rsidR="00EB19D9" w:rsidRPr="00A80B72" w:rsidRDefault="00EB19D9" w:rsidP="000705EA">
      <w:pPr>
        <w:spacing w:before="100" w:after="100"/>
        <w:contextualSpacing/>
        <w:rPr>
          <w:rFonts w:ascii="Segoe UI" w:hAnsi="Segoe UI" w:cs="Segoe UI"/>
        </w:rPr>
      </w:pPr>
    </w:p>
    <w:p w14:paraId="462B90FF" w14:textId="77777777" w:rsidR="00A80B72" w:rsidRDefault="00A80B72" w:rsidP="000705EA">
      <w:pPr>
        <w:spacing w:before="100" w:after="100"/>
        <w:contextualSpacing/>
        <w:rPr>
          <w:rFonts w:ascii="Segoe UI" w:hAnsi="Segoe UI" w:cs="Segoe UI"/>
        </w:rPr>
      </w:pPr>
      <w:r w:rsidRPr="00A80B72">
        <w:rPr>
          <w:rFonts w:ascii="Segoe UI" w:hAnsi="Segoe UI" w:cs="Segoe UI"/>
        </w:rPr>
        <w:t xml:space="preserve">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Parents will be notified whenever the school's identification of their child's SEN changes. </w:t>
      </w:r>
    </w:p>
    <w:p w14:paraId="106667BF" w14:textId="77777777" w:rsidR="00EB19D9" w:rsidRPr="00A80B72" w:rsidRDefault="00EB19D9" w:rsidP="000705EA">
      <w:pPr>
        <w:spacing w:before="100" w:after="100"/>
        <w:contextualSpacing/>
        <w:rPr>
          <w:rFonts w:ascii="Segoe UI" w:hAnsi="Segoe UI" w:cs="Segoe UI"/>
        </w:rPr>
      </w:pPr>
    </w:p>
    <w:p w14:paraId="43A6CD73" w14:textId="77777777" w:rsidR="000D5945" w:rsidRDefault="000D5945"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Whilst most children with SEND will have their needs met at SEN Support, the local authority may need to carry out an Education, Health and Care (EHC) needs assessment where, despite relevant and purposeful action by the school, the child or young person has not made expected progress. The local authority decides whether an EHC plan is necessary on the basis of the statutory assessment and evidence available. Pupils with EHC plans will have a formal review at least annually to review progress, outcomes, needs and provision.</w:t>
      </w:r>
    </w:p>
    <w:p w14:paraId="71247E0E" w14:textId="77777777" w:rsidR="00A80B72" w:rsidRPr="005260E9" w:rsidRDefault="00A80B72" w:rsidP="0076141B">
      <w:pPr>
        <w:pStyle w:val="ListParagraph"/>
        <w:spacing w:before="100" w:after="100" w:line="240" w:lineRule="auto"/>
        <w:ind w:left="0"/>
        <w:rPr>
          <w:rFonts w:ascii="Segoe UI" w:eastAsia="Times New Roman" w:hAnsi="Segoe UI" w:cs="Segoe UI"/>
          <w:lang w:val="en" w:eastAsia="en-GB"/>
        </w:rPr>
      </w:pPr>
    </w:p>
    <w:p w14:paraId="2004D1A7" w14:textId="77777777" w:rsidR="00831C73" w:rsidRDefault="00831C73" w:rsidP="00933D61">
      <w:pPr>
        <w:pStyle w:val="ListParagraph"/>
        <w:spacing w:before="100" w:after="100" w:line="240" w:lineRule="auto"/>
        <w:ind w:left="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05589329" w14:textId="77777777" w:rsidTr="00EC2A1D">
        <w:tc>
          <w:tcPr>
            <w:tcW w:w="10603" w:type="dxa"/>
            <w:shd w:val="clear" w:color="auto" w:fill="CCC0D9" w:themeFill="accent4" w:themeFillTint="66"/>
          </w:tcPr>
          <w:p w14:paraId="73EBC32A" w14:textId="77777777" w:rsidR="008B095E" w:rsidRDefault="008B095E" w:rsidP="00933D61">
            <w:pPr>
              <w:pStyle w:val="ListParagraph"/>
              <w:spacing w:before="100" w:after="100"/>
              <w:ind w:left="0"/>
              <w:rPr>
                <w:rFonts w:ascii="Arial" w:eastAsia="Times New Roman" w:hAnsi="Arial" w:cs="Arial"/>
                <w:lang w:val="en" w:eastAsia="en-GB"/>
              </w:rPr>
            </w:pPr>
          </w:p>
          <w:p w14:paraId="36AB17BF" w14:textId="77777777" w:rsidR="008B095E" w:rsidRPr="00166414" w:rsidRDefault="00EC2A1D" w:rsidP="008B095E">
            <w:pPr>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are parents of children with SEND consulted and involved in their child's education?</w:t>
            </w:r>
          </w:p>
          <w:p w14:paraId="5CBACD08" w14:textId="77777777" w:rsidR="008B095E" w:rsidRPr="008B095E" w:rsidRDefault="008B095E" w:rsidP="008B095E">
            <w:pPr>
              <w:rPr>
                <w:rFonts w:ascii="Arial" w:eastAsia="Times New Roman" w:hAnsi="Arial" w:cs="Arial"/>
                <w:b/>
                <w:lang w:val="en" w:eastAsia="en-GB"/>
              </w:rPr>
            </w:pPr>
          </w:p>
        </w:tc>
      </w:tr>
    </w:tbl>
    <w:p w14:paraId="32124AE9" w14:textId="77777777" w:rsidR="007402CC" w:rsidRDefault="007402CC" w:rsidP="007402CC">
      <w:pPr>
        <w:rPr>
          <w:rFonts w:ascii="Segoe UI" w:hAnsi="Segoe UI" w:cs="Segoe UI"/>
          <w:lang w:val="en-US"/>
        </w:rPr>
      </w:pPr>
    </w:p>
    <w:p w14:paraId="02D09D45" w14:textId="77777777" w:rsidR="007402CC" w:rsidRPr="007402CC" w:rsidRDefault="007402CC" w:rsidP="000705EA">
      <w:pPr>
        <w:suppressAutoHyphens w:val="0"/>
        <w:autoSpaceDN/>
        <w:spacing w:after="160"/>
        <w:textAlignment w:val="auto"/>
        <w:rPr>
          <w:rFonts w:ascii="Segoe UI" w:hAnsi="Segoe UI" w:cs="Segoe UI"/>
          <w:lang w:val="en-US"/>
        </w:rPr>
      </w:pPr>
      <w:r w:rsidRPr="007402CC">
        <w:rPr>
          <w:rFonts w:ascii="Segoe UI" w:hAnsi="Segoe UI" w:cs="Segoe UI"/>
          <w:lang w:val="en-US"/>
        </w:rPr>
        <w:t xml:space="preserve">Parents will be formally notified when </w:t>
      </w:r>
      <w:r>
        <w:rPr>
          <w:rFonts w:ascii="Segoe UI" w:hAnsi="Segoe UI" w:cs="Segoe UI"/>
          <w:lang w:val="en-US"/>
        </w:rPr>
        <w:t>we are</w:t>
      </w:r>
      <w:r w:rsidRPr="007402CC">
        <w:rPr>
          <w:rFonts w:ascii="Segoe UI" w:hAnsi="Segoe UI" w:cs="Segoe UI"/>
          <w:lang w:val="en-US"/>
        </w:rPr>
        <w:t xml:space="preserve"> making special educational provision for their child and will have at least termly opportunities to meet with a teacher/ teachers who have a good understanding of their child's needs and progress/ attainment.</w:t>
      </w:r>
    </w:p>
    <w:p w14:paraId="182E24A1" w14:textId="6D5E64DD" w:rsidR="0076141B" w:rsidRPr="007402CC" w:rsidRDefault="007402CC" w:rsidP="000705EA">
      <w:pPr>
        <w:rPr>
          <w:rFonts w:ascii="Segoe UI" w:hAnsi="Segoe UI" w:cs="Segoe UI"/>
        </w:rPr>
      </w:pPr>
      <w:r w:rsidRPr="007402CC">
        <w:rPr>
          <w:rFonts w:ascii="Segoe UI" w:hAnsi="Segoe UI" w:cs="Segoe UI"/>
          <w:lang w:val="en-US"/>
        </w:rPr>
        <w:t>We understand how important it is for professionals to listen and respond when parents express concerns about their child's development. In determining the support a child may require, we collaborate with parents to develop a shared understanding of the pupil's strengths and difficulties, agree the outcomes sought and identify next steps. Parents will normally be involved in and informed about referrals to external professionals, and consent will be obtained where required by the relevant service or professional process. Information may be shared without consent where there is a safeguarding or legal requirement, or another appropriate lawful basis</w:t>
      </w:r>
      <w:r w:rsidR="00122E48">
        <w:rPr>
          <w:rFonts w:ascii="Segoe UI" w:hAnsi="Segoe UI" w:cs="Segoe UI"/>
          <w:lang w:val="en-US"/>
        </w:rPr>
        <w:t xml:space="preserve">. Litherland High School </w:t>
      </w:r>
      <w:r w:rsidRPr="007402CC">
        <w:rPr>
          <w:rFonts w:ascii="Segoe UI" w:hAnsi="Segoe UI" w:cs="Segoe UI"/>
          <w:lang w:val="en-US"/>
        </w:rPr>
        <w:t>provides opportunities for parents and carers to contribute to the graduated approach (assess, plan, do, review), including advice about supporting progress at home where appropriate. Communication with parents is recorded on the school information system and agreed actions are addressed in a timely manner.</w:t>
      </w:r>
    </w:p>
    <w:p w14:paraId="3D3FEFAF" w14:textId="77777777" w:rsidR="003A7F80" w:rsidRDefault="003A7F80" w:rsidP="003A7F80">
      <w:pPr>
        <w:pStyle w:val="ListParagraph"/>
        <w:spacing w:after="0" w:line="240" w:lineRule="auto"/>
        <w:ind w:left="360"/>
        <w:rPr>
          <w:rFonts w:ascii="Arial" w:eastAsia="Times New Roman" w:hAnsi="Arial" w:cs="Arial"/>
          <w:lang w:val="en" w:eastAsia="en-GB"/>
        </w:rPr>
      </w:pPr>
    </w:p>
    <w:p w14:paraId="58DAEA15" w14:textId="77777777" w:rsidR="00166414" w:rsidRDefault="00166414" w:rsidP="003A7F80">
      <w:pPr>
        <w:pStyle w:val="ListParagraph"/>
        <w:spacing w:after="0" w:line="240" w:lineRule="auto"/>
        <w:ind w:left="36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74C84A51" w14:textId="77777777" w:rsidTr="00EC2A1D">
        <w:tc>
          <w:tcPr>
            <w:tcW w:w="10603" w:type="dxa"/>
            <w:shd w:val="clear" w:color="auto" w:fill="CCC0D9" w:themeFill="accent4" w:themeFillTint="66"/>
          </w:tcPr>
          <w:p w14:paraId="61531BD7" w14:textId="77777777" w:rsidR="008B095E" w:rsidRDefault="008B095E" w:rsidP="00933D61">
            <w:pPr>
              <w:pStyle w:val="ListParagraph"/>
              <w:spacing w:before="100" w:after="100"/>
              <w:ind w:left="0"/>
              <w:rPr>
                <w:rFonts w:ascii="Arial" w:eastAsia="Times New Roman" w:hAnsi="Arial" w:cs="Arial"/>
                <w:lang w:val="en" w:eastAsia="en-GB"/>
              </w:rPr>
            </w:pPr>
          </w:p>
          <w:p w14:paraId="4C5FFCBE" w14:textId="77777777" w:rsidR="008B095E" w:rsidRPr="00166414" w:rsidRDefault="00EC2A1D" w:rsidP="008B095E">
            <w:pPr>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How are children and young people with SEND consulted and involved in their education?</w:t>
            </w:r>
          </w:p>
          <w:p w14:paraId="196FE59C" w14:textId="77777777" w:rsidR="008B095E" w:rsidRPr="008B095E" w:rsidRDefault="008B095E" w:rsidP="008B095E">
            <w:pPr>
              <w:rPr>
                <w:rFonts w:ascii="Arial" w:eastAsia="Times New Roman" w:hAnsi="Arial" w:cs="Arial"/>
                <w:b/>
                <w:bCs/>
                <w:lang w:val="en" w:eastAsia="en-GB"/>
              </w:rPr>
            </w:pPr>
          </w:p>
        </w:tc>
      </w:tr>
    </w:tbl>
    <w:p w14:paraId="42D7EB8E" w14:textId="77777777" w:rsidR="00125961" w:rsidRDefault="00125961" w:rsidP="008B095E">
      <w:pPr>
        <w:spacing w:before="100" w:after="100" w:line="240" w:lineRule="auto"/>
        <w:rPr>
          <w:rFonts w:ascii="Arial" w:eastAsia="Times New Roman" w:hAnsi="Arial" w:cs="Arial"/>
          <w:lang w:val="en" w:eastAsia="en-GB"/>
        </w:rPr>
      </w:pPr>
    </w:p>
    <w:p w14:paraId="7074703D" w14:textId="77777777" w:rsidR="009067D9" w:rsidRPr="009067D9" w:rsidRDefault="009067D9" w:rsidP="000705EA">
      <w:pPr>
        <w:spacing w:before="100" w:after="100"/>
        <w:rPr>
          <w:rFonts w:ascii="Segoe UI" w:eastAsia="Times New Roman" w:hAnsi="Segoe UI" w:cs="Segoe UI"/>
          <w:lang w:val="en" w:eastAsia="en-GB"/>
        </w:rPr>
      </w:pPr>
      <w:r w:rsidRPr="009067D9">
        <w:rPr>
          <w:rFonts w:ascii="Segoe UI" w:eastAsia="Times New Roman" w:hAnsi="Segoe UI" w:cs="Segoe UI"/>
          <w:lang w:val="en" w:eastAsia="en-GB"/>
        </w:rPr>
        <w:t xml:space="preserve">We place high importance on every child's right to express their views, feelings and wishes in all matters affecting them. We always consider and take seriously the views of children </w:t>
      </w:r>
      <w:r>
        <w:rPr>
          <w:rFonts w:ascii="Segoe UI" w:eastAsia="Times New Roman" w:hAnsi="Segoe UI" w:cs="Segoe UI"/>
          <w:lang w:val="en" w:eastAsia="en-GB"/>
        </w:rPr>
        <w:t xml:space="preserve">and young people </w:t>
      </w:r>
      <w:r w:rsidRPr="009067D9">
        <w:rPr>
          <w:rFonts w:ascii="Segoe UI" w:eastAsia="Times New Roman" w:hAnsi="Segoe UI" w:cs="Segoe UI"/>
          <w:lang w:val="en" w:eastAsia="en-GB"/>
        </w:rPr>
        <w:t>in planning and reviewing SEND provision.</w:t>
      </w:r>
    </w:p>
    <w:p w14:paraId="3E02C334" w14:textId="77777777" w:rsidR="009067D9" w:rsidRDefault="009067D9" w:rsidP="000705EA">
      <w:pPr>
        <w:spacing w:before="100" w:after="100"/>
        <w:rPr>
          <w:rFonts w:ascii="Segoe UI" w:eastAsia="Times New Roman" w:hAnsi="Segoe UI" w:cs="Segoe UI"/>
          <w:lang w:val="en-US" w:eastAsia="en-GB"/>
        </w:rPr>
      </w:pPr>
      <w:r>
        <w:rPr>
          <w:rFonts w:ascii="Segoe UI" w:eastAsia="Times New Roman" w:hAnsi="Segoe UI" w:cs="Segoe UI"/>
          <w:lang w:val="en-US" w:eastAsia="en-GB"/>
        </w:rPr>
        <w:t>All children with SEND have the opportunity to contribute their views through:</w:t>
      </w:r>
    </w:p>
    <w:p w14:paraId="0B07833A"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1-1 pupil voice/ person-</w:t>
      </w:r>
      <w:proofErr w:type="spellStart"/>
      <w:r>
        <w:rPr>
          <w:rFonts w:ascii="Segoe UI" w:eastAsia="Times New Roman" w:hAnsi="Segoe UI" w:cs="Segoe UI"/>
          <w:lang w:val="en-US" w:eastAsia="en-GB"/>
        </w:rPr>
        <w:t>centred</w:t>
      </w:r>
      <w:proofErr w:type="spellEnd"/>
      <w:r>
        <w:rPr>
          <w:rFonts w:ascii="Segoe UI" w:eastAsia="Times New Roman" w:hAnsi="Segoe UI" w:cs="Segoe UI"/>
          <w:lang w:val="en-US" w:eastAsia="en-GB"/>
        </w:rPr>
        <w:t xml:space="preserve"> activity meetings at least annually</w:t>
      </w:r>
    </w:p>
    <w:p w14:paraId="3A41F9AC"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being invited to and attending review meetings where appropriate</w:t>
      </w:r>
    </w:p>
    <w:p w14:paraId="10141EC5"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access to alternative communication methods if there are verbal communication difficulties</w:t>
      </w:r>
    </w:p>
    <w:p w14:paraId="6EED1287"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informal and regular opportunities to communicate with trusted adults</w:t>
      </w:r>
    </w:p>
    <w:p w14:paraId="6E32F7D8" w14:textId="77777777" w:rsidR="006605C0" w:rsidRPr="006605C0" w:rsidRDefault="006605C0" w:rsidP="000705EA">
      <w:pPr>
        <w:pStyle w:val="ListParagraph"/>
        <w:spacing w:before="100" w:after="100"/>
        <w:ind w:left="360"/>
        <w:rPr>
          <w:rFonts w:ascii="Arial" w:eastAsia="Times New Roman" w:hAnsi="Arial" w:cs="Arial"/>
          <w:b/>
          <w:lang w:eastAsia="en-GB"/>
        </w:rPr>
      </w:pPr>
    </w:p>
    <w:p w14:paraId="345AFCD3" w14:textId="77777777" w:rsidR="006605C0" w:rsidRPr="0082008E" w:rsidRDefault="006605C0" w:rsidP="00025759">
      <w:pPr>
        <w:pStyle w:val="ListParagraph"/>
        <w:spacing w:before="100" w:after="100" w:line="240" w:lineRule="auto"/>
        <w:ind w:left="360"/>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403D3376" w14:textId="77777777" w:rsidTr="00EC2A1D">
        <w:tc>
          <w:tcPr>
            <w:tcW w:w="10456" w:type="dxa"/>
            <w:shd w:val="clear" w:color="auto" w:fill="CCC0D9" w:themeFill="accent4" w:themeFillTint="66"/>
          </w:tcPr>
          <w:p w14:paraId="21A1FF19" w14:textId="77777777" w:rsidR="00025759" w:rsidRDefault="00025759" w:rsidP="00025759">
            <w:pPr>
              <w:pStyle w:val="ListParagraph"/>
              <w:ind w:left="360"/>
              <w:rPr>
                <w:rFonts w:ascii="Arial" w:eastAsia="Times New Roman" w:hAnsi="Arial" w:cs="Arial"/>
                <w:b/>
                <w:lang w:val="en" w:eastAsia="en-GB"/>
              </w:rPr>
            </w:pPr>
          </w:p>
          <w:p w14:paraId="5EC430C1" w14:textId="77777777" w:rsidR="00025759" w:rsidRPr="00166414" w:rsidRDefault="00EC2A1D" w:rsidP="00025759">
            <w:pPr>
              <w:pStyle w:val="ListParagraph"/>
              <w:ind w:left="360"/>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will children's progress towards outcomes be assessed and reviewed?</w:t>
            </w:r>
          </w:p>
          <w:p w14:paraId="278F51AD" w14:textId="77777777" w:rsidR="00025759" w:rsidRPr="00025759" w:rsidRDefault="00025759" w:rsidP="00025759">
            <w:pPr>
              <w:pStyle w:val="ListParagraph"/>
              <w:ind w:left="360"/>
              <w:rPr>
                <w:rFonts w:ascii="Arial" w:eastAsia="Times New Roman" w:hAnsi="Arial" w:cs="Arial"/>
                <w:b/>
                <w:lang w:val="en" w:eastAsia="en-GB"/>
              </w:rPr>
            </w:pPr>
          </w:p>
        </w:tc>
      </w:tr>
    </w:tbl>
    <w:p w14:paraId="06EC1900" w14:textId="77777777" w:rsidR="00F155D6" w:rsidRDefault="00F155D6" w:rsidP="00025759">
      <w:pPr>
        <w:pStyle w:val="ListParagraph"/>
        <w:spacing w:before="100" w:after="100" w:line="240" w:lineRule="auto"/>
        <w:ind w:left="360"/>
        <w:rPr>
          <w:rFonts w:ascii="Arial" w:eastAsia="Times New Roman" w:hAnsi="Arial" w:cs="Arial"/>
          <w:lang w:val="en" w:eastAsia="en-GB"/>
        </w:rPr>
      </w:pPr>
    </w:p>
    <w:p w14:paraId="2A87D464" w14:textId="7A56F52F" w:rsidR="009C34F6" w:rsidRPr="008614DD" w:rsidRDefault="008644E5" w:rsidP="009C34F6">
      <w:pPr>
        <w:rPr>
          <w:rFonts w:ascii="Segoe UI" w:hAnsi="Segoe UI" w:cs="Segoe UI"/>
          <w:b/>
        </w:rPr>
      </w:pPr>
      <w:r>
        <w:rPr>
          <w:rFonts w:ascii="Segoe UI" w:hAnsi="Segoe UI" w:cs="Segoe UI"/>
        </w:rPr>
        <w:t>Litherland High School</w:t>
      </w:r>
      <w:r w:rsidR="009C34F6" w:rsidRPr="008614DD">
        <w:rPr>
          <w:rFonts w:ascii="Segoe UI" w:eastAsia="Times New Roman" w:hAnsi="Segoe UI" w:cs="Segoe UI"/>
          <w:lang w:eastAsia="en-GB"/>
        </w:rPr>
        <w:t xml:space="preserve"> </w:t>
      </w:r>
      <w:r w:rsidR="009C34F6" w:rsidRPr="008614DD">
        <w:rPr>
          <w:rFonts w:ascii="Segoe UI" w:hAnsi="Segoe UI" w:cs="Segoe UI"/>
        </w:rPr>
        <w:t xml:space="preserve">follows the Graduated Approach and the four-part cycle of </w:t>
      </w:r>
      <w:r w:rsidR="009C34F6" w:rsidRPr="008614DD">
        <w:rPr>
          <w:rFonts w:ascii="Segoe UI" w:hAnsi="Segoe UI" w:cs="Segoe UI"/>
          <w:b/>
        </w:rPr>
        <w:t>Assess, Plan, Do, Review (APDR).</w:t>
      </w:r>
    </w:p>
    <w:p w14:paraId="37EBCD6E" w14:textId="77777777" w:rsidR="009C34F6" w:rsidRPr="00A80B72" w:rsidRDefault="009C34F6" w:rsidP="009C34F6">
      <w:pPr>
        <w:jc w:val="center"/>
        <w:rPr>
          <w:rFonts w:ascii="Segoe UI" w:hAnsi="Segoe UI" w:cs="Segoe UI"/>
          <w:b/>
          <w:sz w:val="24"/>
          <w:szCs w:val="24"/>
        </w:rPr>
      </w:pPr>
      <w:r w:rsidRPr="00A80B72">
        <w:rPr>
          <w:rFonts w:ascii="Segoe UI" w:hAnsi="Segoe UI" w:cs="Segoe UI"/>
          <w:b/>
          <w:noProof/>
          <w:sz w:val="24"/>
          <w:szCs w:val="24"/>
          <w:lang w:eastAsia="en-GB"/>
        </w:rPr>
        <w:drawing>
          <wp:inline distT="0" distB="0" distL="0" distR="0" wp14:anchorId="524D3D48" wp14:editId="7834E0FF">
            <wp:extent cx="2939619" cy="2730500"/>
            <wp:effectExtent l="0" t="0" r="0" b="0"/>
            <wp:docPr id="4" name="Picture 4" descr="Assess, Plan, Do, Review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ss-plan-do-review-cycle image.png"/>
                    <pic:cNvPicPr/>
                  </pic:nvPicPr>
                  <pic:blipFill>
                    <a:blip r:embed="rId14">
                      <a:extLst>
                        <a:ext uri="{28A0092B-C50C-407E-A947-70E740481C1C}">
                          <a14:useLocalDpi xmlns:a14="http://schemas.microsoft.com/office/drawing/2010/main" val="0"/>
                        </a:ext>
                      </a:extLst>
                    </a:blip>
                    <a:stretch>
                      <a:fillRect/>
                    </a:stretch>
                  </pic:blipFill>
                  <pic:spPr>
                    <a:xfrm>
                      <a:off x="0" y="0"/>
                      <a:ext cx="2944327" cy="2734873"/>
                    </a:xfrm>
                    <a:prstGeom prst="rect">
                      <a:avLst/>
                    </a:prstGeom>
                  </pic:spPr>
                </pic:pic>
              </a:graphicData>
            </a:graphic>
          </wp:inline>
        </w:drawing>
      </w:r>
    </w:p>
    <w:p w14:paraId="6C34CB47" w14:textId="77777777" w:rsidR="008614DD" w:rsidRPr="009472EF" w:rsidRDefault="008614DD" w:rsidP="008614DD">
      <w:pPr>
        <w:rPr>
          <w:rFonts w:ascii="Segoe UI" w:hAnsi="Segoe UI" w:cs="Segoe UI"/>
          <w:bCs/>
        </w:rPr>
      </w:pPr>
      <w:r w:rsidRPr="00166414">
        <w:rPr>
          <w:rFonts w:ascii="Segoe UI" w:hAnsi="Segoe UI" w:cs="Segoe UI"/>
          <w:b/>
        </w:rPr>
        <w:t xml:space="preserve">Assess: </w:t>
      </w:r>
      <w:r w:rsidRPr="009472EF">
        <w:rPr>
          <w:rFonts w:ascii="Segoe UI" w:hAnsi="Segoe UI" w:cs="Segoe UI"/>
          <w:bCs/>
        </w:rPr>
        <w:t xml:space="preserve">Data on the pupil held by the school will be collated by the class/subject teacher/SENCO in order to make an accurate assessment of the pupil’s needs. Parents will always be invited to this early discussion to support the identification of action to improve outcomes. </w:t>
      </w:r>
    </w:p>
    <w:p w14:paraId="40674639" w14:textId="77777777" w:rsidR="008614DD" w:rsidRPr="009472EF" w:rsidRDefault="008614DD" w:rsidP="008614DD">
      <w:pPr>
        <w:rPr>
          <w:rFonts w:ascii="Segoe UI" w:hAnsi="Segoe UI" w:cs="Segoe UI"/>
          <w:bCs/>
        </w:rPr>
      </w:pPr>
      <w:r w:rsidRPr="00166414">
        <w:rPr>
          <w:rFonts w:ascii="Segoe UI" w:hAnsi="Segoe UI" w:cs="Segoe UI"/>
          <w:b/>
        </w:rPr>
        <w:t xml:space="preserve">Plan: </w:t>
      </w:r>
      <w:r w:rsidRPr="009472EF">
        <w:rPr>
          <w:rFonts w:ascii="Segoe UI" w:hAnsi="Segoe UI" w:cs="Segoe UI"/>
          <w:bCs/>
        </w:rPr>
        <w:t xml:space="preserve">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SENCO. </w:t>
      </w:r>
    </w:p>
    <w:p w14:paraId="54FDD40B" w14:textId="77777777" w:rsidR="008614DD" w:rsidRPr="00A80B72" w:rsidRDefault="008614DD" w:rsidP="008614DD">
      <w:pPr>
        <w:rPr>
          <w:rFonts w:ascii="Segoe UI" w:hAnsi="Segoe UI" w:cs="Segoe UI"/>
        </w:rPr>
      </w:pPr>
      <w:r w:rsidRPr="00166414">
        <w:rPr>
          <w:rFonts w:ascii="Segoe UI" w:hAnsi="Segoe UI" w:cs="Segoe UI"/>
          <w:b/>
        </w:rPr>
        <w:lastRenderedPageBreak/>
        <w:t>Do</w:t>
      </w:r>
      <w:r w:rsidRPr="00A80B72">
        <w:rPr>
          <w:rFonts w:ascii="Segoe UI" w:hAnsi="Segoe UI" w:cs="Segoe UI"/>
        </w:rPr>
        <w:t>: SEN</w:t>
      </w:r>
      <w:r w:rsidR="009067D9">
        <w:rPr>
          <w:rFonts w:ascii="Segoe UI" w:hAnsi="Segoe UI" w:cs="Segoe UI"/>
        </w:rPr>
        <w:t>D</w:t>
      </w:r>
      <w:r w:rsidRPr="00A80B72">
        <w:rPr>
          <w:rFonts w:ascii="Segoe UI" w:hAnsi="Segoe UI" w:cs="Segoe UI"/>
        </w:rPr>
        <w:t xml:space="preserve"> support will be recorded </w:t>
      </w:r>
      <w:r w:rsidR="00166414">
        <w:rPr>
          <w:rFonts w:ascii="Segoe UI" w:hAnsi="Segoe UI" w:cs="Segoe UI"/>
        </w:rPr>
        <w:t>and communicated with appropriate school staff</w:t>
      </w:r>
      <w:r w:rsidRPr="00A80B72">
        <w:rPr>
          <w:rFonts w:ascii="Segoe UI" w:hAnsi="Segoe UI" w:cs="Segoe UI"/>
        </w:rPr>
        <w:t xml:space="preserve">. Parents and the pupil will also be consulted on the action they can take to support attainment of the desired outcomes. This will be recorded and a date made for reviewing attainment. </w:t>
      </w:r>
    </w:p>
    <w:p w14:paraId="28BC93F2" w14:textId="77777777" w:rsidR="008614DD" w:rsidRPr="00A80B72" w:rsidRDefault="008614DD" w:rsidP="008614DD">
      <w:pPr>
        <w:rPr>
          <w:rFonts w:ascii="Segoe UI" w:hAnsi="Segoe UI" w:cs="Segoe UI"/>
          <w:b/>
          <w:sz w:val="24"/>
          <w:szCs w:val="24"/>
        </w:rPr>
      </w:pPr>
      <w:r w:rsidRPr="00166414">
        <w:rPr>
          <w:rFonts w:ascii="Segoe UI" w:hAnsi="Segoe UI" w:cs="Segoe UI"/>
          <w:b/>
        </w:rPr>
        <w:t>Review</w:t>
      </w:r>
      <w:r w:rsidRPr="00A80B72">
        <w:rPr>
          <w:rFonts w:ascii="Segoe UI" w:hAnsi="Segoe UI" w:cs="Segoe UI"/>
        </w:rPr>
        <w:t>: Progress towards these outcomes will be tracked and reviewed termly with the parents and the pupil.</w:t>
      </w:r>
    </w:p>
    <w:p w14:paraId="65847E9B" w14:textId="77777777" w:rsidR="009C34F6" w:rsidRDefault="009C34F6" w:rsidP="00025759">
      <w:pPr>
        <w:pStyle w:val="ListParagraph"/>
        <w:spacing w:before="100" w:after="100" w:line="240" w:lineRule="auto"/>
        <w:ind w:left="360"/>
        <w:rPr>
          <w:rFonts w:ascii="Arial" w:eastAsia="Times New Roman" w:hAnsi="Arial" w:cs="Arial"/>
          <w:lang w:val="en" w:eastAsia="en-GB"/>
        </w:rPr>
      </w:pPr>
    </w:p>
    <w:p w14:paraId="26F9FC64" w14:textId="77777777" w:rsidR="00A80B72" w:rsidRPr="00A80B72" w:rsidRDefault="00A80B72" w:rsidP="009C34F6">
      <w:pPr>
        <w:pStyle w:val="ListParagraph"/>
        <w:spacing w:before="100" w:after="100" w:line="240" w:lineRule="auto"/>
        <w:ind w:left="360"/>
        <w:rPr>
          <w:rFonts w:ascii="Segoe UI" w:eastAsia="Times New Roman" w:hAnsi="Segoe UI" w:cs="Segoe UI"/>
          <w:lang w:val="en" w:eastAsia="en-GB"/>
        </w:rPr>
      </w:pPr>
    </w:p>
    <w:tbl>
      <w:tblPr>
        <w:tblStyle w:val="TableGrid"/>
        <w:tblW w:w="0" w:type="auto"/>
        <w:tblLook w:val="04A0" w:firstRow="1" w:lastRow="0" w:firstColumn="1" w:lastColumn="0" w:noHBand="0" w:noVBand="1"/>
      </w:tblPr>
      <w:tblGrid>
        <w:gridCol w:w="10456"/>
      </w:tblGrid>
      <w:tr w:rsidR="00025759" w14:paraId="35F5295A" w14:textId="77777777" w:rsidTr="00EC2A1D">
        <w:tc>
          <w:tcPr>
            <w:tcW w:w="10456" w:type="dxa"/>
            <w:shd w:val="clear" w:color="auto" w:fill="CCC0D9" w:themeFill="accent4" w:themeFillTint="66"/>
          </w:tcPr>
          <w:p w14:paraId="5F545A5F" w14:textId="77777777" w:rsidR="00025759" w:rsidRDefault="00025759">
            <w:pPr>
              <w:rPr>
                <w:rFonts w:ascii="Arial" w:eastAsia="Times New Roman" w:hAnsi="Arial" w:cs="Arial"/>
                <w:b/>
                <w:lang w:val="en" w:eastAsia="en-GB"/>
              </w:rPr>
            </w:pPr>
          </w:p>
          <w:p w14:paraId="421BEABE" w14:textId="77777777"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will children with SEND be supported in moving between phases of education and in preparing for adulthood?</w:t>
            </w:r>
          </w:p>
          <w:p w14:paraId="44095B02" w14:textId="77777777" w:rsidR="00025759" w:rsidRDefault="00025759">
            <w:pPr>
              <w:rPr>
                <w:rFonts w:ascii="Arial" w:eastAsia="Times New Roman" w:hAnsi="Arial" w:cs="Arial"/>
                <w:b/>
                <w:lang w:val="en" w:eastAsia="en-GB"/>
              </w:rPr>
            </w:pPr>
          </w:p>
        </w:tc>
      </w:tr>
    </w:tbl>
    <w:p w14:paraId="1940426E" w14:textId="77777777" w:rsidR="0016116A" w:rsidRDefault="0016116A">
      <w:pPr>
        <w:spacing w:after="0" w:line="240" w:lineRule="auto"/>
        <w:rPr>
          <w:rFonts w:ascii="Arial" w:eastAsia="Times New Roman" w:hAnsi="Arial" w:cs="Arial"/>
          <w:b/>
          <w:lang w:val="en" w:eastAsia="en-GB"/>
        </w:rPr>
      </w:pPr>
    </w:p>
    <w:p w14:paraId="51413C8B"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A number of strategies are in place to enable effective pupils’ transition. These include:</w:t>
      </w:r>
    </w:p>
    <w:p w14:paraId="4EBC7E61" w14:textId="409B37CC"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A planned induction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is delivered in the </w:t>
      </w:r>
      <w:r>
        <w:rPr>
          <w:rFonts w:ascii="Segoe UI" w:eastAsia="Times New Roman" w:hAnsi="Segoe UI" w:cs="Segoe UI"/>
          <w:lang w:val="en" w:eastAsia="en-GB"/>
        </w:rPr>
        <w:t>s</w:t>
      </w:r>
      <w:r w:rsidRPr="00A80B72">
        <w:rPr>
          <w:rFonts w:ascii="Segoe UI" w:eastAsia="Times New Roman" w:hAnsi="Segoe UI" w:cs="Segoe UI"/>
          <w:lang w:val="en" w:eastAsia="en-GB"/>
        </w:rPr>
        <w:t>ummer term to support transfer for pupils starting school in September.</w:t>
      </w:r>
    </w:p>
    <w:p w14:paraId="30493FEF"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Parent/carers are invited to a meeting at the school and are provided with a range of information to support them in enabling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to settle into the school routine.</w:t>
      </w:r>
    </w:p>
    <w:p w14:paraId="05266E7F"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SENCO meets with/contacts all new parents of pupils who are known to have SEND to allow concerns to be raised and solutions to any perceived challenges to be sought prior to entry.</w:t>
      </w:r>
    </w:p>
    <w:p w14:paraId="2E69BA3B" w14:textId="77777777" w:rsid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If pupils are transferring from another setting, the previous school records will be requested immediately and a meeting set up with</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parents to identify and reduce any concerns.</w:t>
      </w:r>
    </w:p>
    <w:p w14:paraId="6DB67B91" w14:textId="77777777" w:rsidR="00A80B72" w:rsidRPr="00A80B72" w:rsidRDefault="00A80B72" w:rsidP="000705EA">
      <w:pPr>
        <w:spacing w:after="0"/>
        <w:rPr>
          <w:rFonts w:ascii="Segoe UI" w:eastAsia="Times New Roman" w:hAnsi="Segoe UI" w:cs="Segoe UI"/>
          <w:lang w:val="en" w:eastAsia="en-GB"/>
        </w:rPr>
      </w:pPr>
    </w:p>
    <w:p w14:paraId="0CAF62F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Transition to the next school, preparation for a</w:t>
      </w:r>
      <w:r w:rsidR="009067D9">
        <w:rPr>
          <w:rFonts w:ascii="Segoe UI" w:eastAsia="Times New Roman" w:hAnsi="Segoe UI" w:cs="Segoe UI"/>
          <w:lang w:val="en" w:eastAsia="en-GB"/>
        </w:rPr>
        <w:t>dulthood and independent living:</w:t>
      </w:r>
    </w:p>
    <w:p w14:paraId="3F753A62"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The transition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in place for pupils provides a number of opportunities for pupils and parents to meet staff in the new school.</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These opportunities are further en</w:t>
      </w:r>
      <w:r w:rsidR="009067D9">
        <w:rPr>
          <w:rFonts w:ascii="Segoe UI" w:eastAsia="Times New Roman" w:hAnsi="Segoe UI" w:cs="Segoe UI"/>
          <w:lang w:val="en" w:eastAsia="en-GB"/>
        </w:rPr>
        <w:t>hanced for pupils with SEND.</w:t>
      </w:r>
    </w:p>
    <w:p w14:paraId="0F4D9D78"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For pupils with an EHC plan, transition planning will be considered through the annual review process. Parents and pupils will be supported to consider the next phase of education in sufficient time for informed decisions and effective transition arrangements.</w:t>
      </w:r>
    </w:p>
    <w:p w14:paraId="2F9EAC3B" w14:textId="77777777" w:rsidR="00A80B72" w:rsidRPr="00A80B72" w:rsidRDefault="009067D9" w:rsidP="3A9D5BB0">
      <w:pPr>
        <w:spacing w:after="0"/>
        <w:rPr>
          <w:rFonts w:ascii="Segoe UI" w:eastAsia="Times New Roman" w:hAnsi="Segoe UI" w:cs="Segoe UI"/>
          <w:lang w:val="en-US" w:eastAsia="en-GB"/>
        </w:rPr>
      </w:pPr>
      <w:r w:rsidRPr="3A9D5BB0">
        <w:rPr>
          <w:rFonts w:ascii="Segoe UI" w:eastAsia="Times New Roman" w:hAnsi="Segoe UI" w:cs="Segoe UI"/>
          <w:lang w:val="en-US" w:eastAsia="en-GB"/>
        </w:rPr>
        <w:t xml:space="preserve">• Parents </w:t>
      </w:r>
      <w:r w:rsidR="00A80B72" w:rsidRPr="3A9D5BB0">
        <w:rPr>
          <w:rFonts w:ascii="Segoe UI" w:eastAsia="Times New Roman" w:hAnsi="Segoe UI" w:cs="Segoe UI"/>
          <w:lang w:val="en-US" w:eastAsia="en-GB"/>
        </w:rPr>
        <w:t>will be encouraged to consider options for the next phase of education and the school will involve outside agencies, as appropriate, to ensure information provided is comprehensive but accessible.</w:t>
      </w:r>
    </w:p>
    <w:p w14:paraId="754230A4" w14:textId="77777777" w:rsidR="00A80B72" w:rsidRPr="00A80B72" w:rsidRDefault="00A80B72" w:rsidP="3A9D5BB0">
      <w:pPr>
        <w:spacing w:after="0"/>
        <w:rPr>
          <w:rFonts w:ascii="Segoe UI" w:eastAsia="Times New Roman" w:hAnsi="Segoe UI" w:cs="Segoe UI"/>
          <w:lang w:val="en-US" w:eastAsia="en-GB"/>
        </w:rPr>
      </w:pPr>
      <w:r w:rsidRPr="3A9D5BB0">
        <w:rPr>
          <w:rFonts w:ascii="Segoe UI" w:eastAsia="Times New Roman" w:hAnsi="Segoe UI" w:cs="Segoe UI"/>
          <w:lang w:val="en-US" w:eastAsia="en-GB"/>
        </w:rPr>
        <w:t>• Accompanied visits to other providers may be arranged as appropriate.</w:t>
      </w:r>
    </w:p>
    <w:p w14:paraId="07510249" w14:textId="77777777" w:rsidR="00A80B72" w:rsidRPr="00A80B72" w:rsidRDefault="00A80B72" w:rsidP="3A9D5BB0">
      <w:pPr>
        <w:spacing w:after="0"/>
        <w:rPr>
          <w:rFonts w:ascii="Segoe UI" w:eastAsia="Times New Roman" w:hAnsi="Segoe UI" w:cs="Segoe UI"/>
          <w:lang w:val="en-US" w:eastAsia="en-GB"/>
        </w:rPr>
      </w:pPr>
      <w:r w:rsidRPr="3A9D5BB0">
        <w:rPr>
          <w:rFonts w:ascii="Segoe UI" w:eastAsia="Times New Roman" w:hAnsi="Segoe UI" w:cs="Segoe UI"/>
          <w:lang w:val="en-US" w:eastAsia="en-GB"/>
        </w:rPr>
        <w:t>• For pupils transferring to local schools, the SENCOs of both schools will meet to discuss the needs of pupils with SEND in order to ensure a smooth transition.</w:t>
      </w:r>
    </w:p>
    <w:p w14:paraId="49D163F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records of pupils who leave the school mid-phase will be transferred within five working days of the parents notifying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has been enrolled at another school.</w:t>
      </w:r>
    </w:p>
    <w:p w14:paraId="00F5C6F7" w14:textId="658C8FD0" w:rsidR="00A80B72" w:rsidRPr="00081DFD" w:rsidRDefault="00A80B72" w:rsidP="000705EA">
      <w:pPr>
        <w:spacing w:after="0"/>
        <w:rPr>
          <w:rFonts w:ascii="Segoe UI" w:eastAsia="Times New Roman" w:hAnsi="Segoe UI" w:cs="Segoe UI"/>
          <w:lang w:val="en" w:eastAsia="en-GB"/>
        </w:rPr>
      </w:pPr>
      <w:r w:rsidRPr="00081DFD">
        <w:rPr>
          <w:rFonts w:ascii="Segoe UI" w:eastAsia="Times New Roman" w:hAnsi="Segoe UI" w:cs="Segoe UI"/>
          <w:lang w:val="en" w:eastAsia="en-GB"/>
        </w:rPr>
        <w:t xml:space="preserve">• </w:t>
      </w:r>
      <w:r w:rsidR="00081DFD">
        <w:rPr>
          <w:rFonts w:ascii="Segoe UI" w:eastAsia="Times New Roman" w:hAnsi="Segoe UI" w:cs="Segoe UI"/>
          <w:lang w:val="en" w:eastAsia="en-GB"/>
        </w:rPr>
        <w:t>Litherland High School</w:t>
      </w:r>
      <w:r w:rsidRPr="00081DFD">
        <w:rPr>
          <w:rFonts w:ascii="Segoe UI" w:eastAsia="Times New Roman" w:hAnsi="Segoe UI" w:cs="Segoe UI"/>
          <w:lang w:val="en" w:eastAsia="en-GB"/>
        </w:rPr>
        <w:t xml:space="preserve"> follows the current statutory careers guidance and secures independent careers guidance for pupils in Years 7 to 13. This includes information about the full range of education and training options, including apprenticeships and vocational pathways. </w:t>
      </w:r>
    </w:p>
    <w:p w14:paraId="6FDEB457" w14:textId="77777777" w:rsidR="00A80B72" w:rsidRPr="00081DFD" w:rsidRDefault="00A80B72" w:rsidP="000705EA">
      <w:pPr>
        <w:spacing w:after="0"/>
        <w:rPr>
          <w:rFonts w:ascii="Segoe UI" w:eastAsia="Times New Roman" w:hAnsi="Segoe UI" w:cs="Segoe UI"/>
          <w:lang w:val="en" w:eastAsia="en-GB"/>
        </w:rPr>
      </w:pPr>
    </w:p>
    <w:p w14:paraId="4DB959CD" w14:textId="377AAA81" w:rsidR="00A80B72" w:rsidRPr="00081DFD" w:rsidRDefault="00A80B72" w:rsidP="3A9D5BB0">
      <w:pPr>
        <w:spacing w:after="0"/>
        <w:rPr>
          <w:rFonts w:ascii="Segoe UI" w:eastAsia="Times New Roman" w:hAnsi="Segoe UI" w:cs="Segoe UI"/>
          <w:lang w:val="en-US" w:eastAsia="en-GB"/>
        </w:rPr>
      </w:pPr>
      <w:r w:rsidRPr="3A9D5BB0">
        <w:rPr>
          <w:rFonts w:ascii="Segoe UI" w:eastAsia="Times New Roman" w:hAnsi="Segoe UI" w:cs="Segoe UI"/>
          <w:lang w:val="en-US" w:eastAsia="en-GB"/>
        </w:rPr>
        <w:t xml:space="preserve">• </w:t>
      </w:r>
      <w:r w:rsidR="00CF3BAE" w:rsidRPr="3A9D5BB0">
        <w:rPr>
          <w:rFonts w:ascii="Segoe UI" w:eastAsia="Times New Roman" w:hAnsi="Segoe UI" w:cs="Segoe UI"/>
          <w:lang w:val="en-US" w:eastAsia="en-GB"/>
        </w:rPr>
        <w:t>P</w:t>
      </w:r>
      <w:r w:rsidRPr="3A9D5BB0">
        <w:rPr>
          <w:rFonts w:ascii="Segoe UI" w:eastAsia="Times New Roman" w:hAnsi="Segoe UI" w:cs="Segoe UI"/>
          <w:lang w:val="en-US" w:eastAsia="en-GB"/>
        </w:rPr>
        <w:t xml:space="preserve">arents, carers and pupils can access information and professional advice about education, training and work through the National Careers Service: </w:t>
      </w:r>
      <w:hyperlink r:id="rId15" w:history="1">
        <w:r w:rsidR="004E2945" w:rsidRPr="00B64D74">
          <w:rPr>
            <w:rStyle w:val="Hyperlink"/>
            <w:rFonts w:ascii="Segoe UI" w:eastAsia="Times New Roman" w:hAnsi="Segoe UI" w:cs="Segoe UI"/>
            <w:lang w:val="en-US" w:eastAsia="en-GB"/>
          </w:rPr>
          <w:t>https://nationalcareers.service.gov.uk/</w:t>
        </w:r>
      </w:hyperlink>
      <w:r w:rsidR="004E2945">
        <w:rPr>
          <w:rFonts w:ascii="Segoe UI" w:eastAsia="Times New Roman" w:hAnsi="Segoe UI" w:cs="Segoe UI"/>
          <w:lang w:val="en-US" w:eastAsia="en-GB"/>
        </w:rPr>
        <w:t xml:space="preserve"> </w:t>
      </w:r>
      <w:r w:rsidRPr="3A9D5BB0">
        <w:rPr>
          <w:rFonts w:ascii="Segoe UI" w:eastAsia="Times New Roman" w:hAnsi="Segoe UI" w:cs="Segoe UI"/>
          <w:lang w:val="en-US" w:eastAsia="en-GB"/>
        </w:rPr>
        <w:t xml:space="preserve">and through the relevant local authority's Local Offer. </w:t>
      </w:r>
    </w:p>
    <w:p w14:paraId="3938D2AE" w14:textId="77777777" w:rsidR="00A80B72" w:rsidRDefault="00A80B72" w:rsidP="3A9D5BB0">
      <w:pPr>
        <w:spacing w:after="0"/>
        <w:rPr>
          <w:rFonts w:ascii="Segoe UI" w:eastAsia="Times New Roman" w:hAnsi="Segoe UI" w:cs="Segoe UI"/>
          <w:lang w:val="en-US" w:eastAsia="en-GB"/>
        </w:rPr>
      </w:pPr>
      <w:r w:rsidRPr="3A9D5BB0">
        <w:rPr>
          <w:rFonts w:ascii="Segoe UI" w:eastAsia="Times New Roman" w:hAnsi="Segoe UI" w:cs="Segoe UI"/>
          <w:lang w:val="en-US" w:eastAsia="en-GB"/>
        </w:rPr>
        <w:lastRenderedPageBreak/>
        <w:t>• Where a student has an EHCP, all reviews of that Plan from Year 9 at the latest, and onwards, will include a focus on preparing for adulthood, including employment, independent living and participation in society.</w:t>
      </w:r>
    </w:p>
    <w:p w14:paraId="53F725AA" w14:textId="77777777" w:rsidR="009067D9" w:rsidRPr="00A80B72" w:rsidRDefault="009067D9" w:rsidP="00A80B72">
      <w:pPr>
        <w:spacing w:after="0" w:line="240" w:lineRule="auto"/>
        <w:rPr>
          <w:rFonts w:ascii="Segoe UI" w:eastAsia="Times New Roman" w:hAnsi="Segoe UI" w:cs="Segoe UI"/>
          <w:lang w:val="en" w:eastAsia="en-GB"/>
        </w:rPr>
      </w:pPr>
    </w:p>
    <w:p w14:paraId="4B6CDD66" w14:textId="77777777" w:rsidR="00025759" w:rsidRDefault="00025759" w:rsidP="005A6AC7">
      <w:pPr>
        <w:spacing w:after="0" w:line="240" w:lineRule="auto"/>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40D0D5BF" w14:textId="77777777" w:rsidTr="00EC2A1D">
        <w:tc>
          <w:tcPr>
            <w:tcW w:w="10456" w:type="dxa"/>
            <w:shd w:val="clear" w:color="auto" w:fill="CCC0D9" w:themeFill="accent4" w:themeFillTint="66"/>
          </w:tcPr>
          <w:p w14:paraId="2A766873" w14:textId="77777777" w:rsidR="00025759" w:rsidRDefault="00025759" w:rsidP="005A6AC7">
            <w:pPr>
              <w:rPr>
                <w:rFonts w:ascii="Arial" w:eastAsia="Times New Roman" w:hAnsi="Arial" w:cs="Arial"/>
                <w:b/>
                <w:lang w:val="en" w:eastAsia="en-GB"/>
              </w:rPr>
            </w:pPr>
          </w:p>
          <w:p w14:paraId="1B91C7D1" w14:textId="77777777"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is the school's approach to teaching children/ young people with SEND?</w:t>
            </w:r>
          </w:p>
          <w:p w14:paraId="42AB4DB4" w14:textId="77777777" w:rsidR="00025759" w:rsidRDefault="00025759" w:rsidP="005A6AC7">
            <w:pPr>
              <w:rPr>
                <w:rFonts w:ascii="Arial" w:eastAsia="Times New Roman" w:hAnsi="Arial" w:cs="Arial"/>
                <w:b/>
                <w:lang w:val="en" w:eastAsia="en-GB"/>
              </w:rPr>
            </w:pPr>
          </w:p>
        </w:tc>
      </w:tr>
    </w:tbl>
    <w:p w14:paraId="26A4D4AF" w14:textId="77777777" w:rsidR="0082008E" w:rsidRDefault="0082008E" w:rsidP="0082008E">
      <w:pPr>
        <w:pStyle w:val="ListParagraph"/>
        <w:spacing w:before="100" w:after="100" w:line="240" w:lineRule="auto"/>
        <w:ind w:left="360"/>
        <w:rPr>
          <w:rFonts w:ascii="Arial" w:eastAsia="Times New Roman" w:hAnsi="Arial" w:cs="Arial"/>
          <w:lang w:val="en" w:eastAsia="en-GB"/>
        </w:rPr>
      </w:pPr>
    </w:p>
    <w:p w14:paraId="1C7FFE51" w14:textId="77777777" w:rsidR="00CA21BE" w:rsidRPr="000705EA"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Universal Provision</w:t>
      </w:r>
      <w:r w:rsidRPr="000705EA">
        <w:rPr>
          <w:rFonts w:ascii="Segoe UI" w:eastAsia="Times New Roman" w:hAnsi="Segoe UI" w:cs="Segoe UI"/>
          <w:lang w:val="en" w:eastAsia="en-GB"/>
        </w:rPr>
        <w:t xml:space="preserve"> – For all children with and without SEND</w:t>
      </w:r>
    </w:p>
    <w:p w14:paraId="754C1A80" w14:textId="77777777" w:rsidR="00B631DD" w:rsidRPr="000705EA" w:rsidRDefault="00B631DD" w:rsidP="00B631DD">
      <w:pPr>
        <w:rPr>
          <w:rFonts w:ascii="Segoe UI" w:hAnsi="Segoe UI" w:cs="Segoe UI"/>
        </w:rPr>
      </w:pPr>
      <w:r w:rsidRPr="000705EA">
        <w:rPr>
          <w:rFonts w:ascii="Segoe UI" w:hAnsi="Segoe UI" w:cs="Segoe UI"/>
        </w:rPr>
        <w:t xml:space="preserve">The greatest impact on learning and outcomes is high quality teaching.  The Trust’s approach to teaching and learning is underpinned by the content within the EEF report “Metacognition and self-regulation.”  Research consistently demonstrates the positive impact of metacognition on progress. </w:t>
      </w:r>
    </w:p>
    <w:p w14:paraId="03A19FBB" w14:textId="77777777" w:rsidR="00B631DD" w:rsidRPr="000705EA" w:rsidRDefault="00B631DD" w:rsidP="00B631DD">
      <w:pPr>
        <w:rPr>
          <w:rFonts w:ascii="Segoe UI" w:hAnsi="Segoe UI" w:cs="Segoe UI"/>
        </w:rPr>
      </w:pPr>
      <w:r w:rsidRPr="000705EA">
        <w:rPr>
          <w:rFonts w:ascii="Segoe UI" w:hAnsi="Segoe UI" w:cs="Segoe UI"/>
        </w:rPr>
        <w:t>The Trust approach to teaching and learning outlines the expected components of teaching which all teachers should use.  This cycle includes the following elements:</w:t>
      </w:r>
    </w:p>
    <w:p w14:paraId="6A798CE4" w14:textId="7777777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Connect – activation of prior relevant knowledge and link to previous learning </w:t>
      </w:r>
    </w:p>
    <w:p w14:paraId="541EFD5D" w14:textId="7777777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Focus </w:t>
      </w:r>
      <w:r w:rsidR="004158A9" w:rsidRPr="000705EA">
        <w:rPr>
          <w:rFonts w:ascii="Segoe UI" w:hAnsi="Segoe UI" w:cs="Segoe UI"/>
        </w:rPr>
        <w:t>–</w:t>
      </w:r>
      <w:r w:rsidRPr="000705EA">
        <w:rPr>
          <w:rFonts w:ascii="Segoe UI" w:hAnsi="Segoe UI" w:cs="Segoe UI"/>
        </w:rPr>
        <w:t xml:space="preserve"> </w:t>
      </w:r>
      <w:r w:rsidR="004158A9" w:rsidRPr="000705EA">
        <w:rPr>
          <w:rFonts w:ascii="Segoe UI" w:hAnsi="Segoe UI" w:cs="Segoe UI"/>
        </w:rPr>
        <w:t>teacher exposition, including explicit sharing of knowledge and vocabulary and guided practice</w:t>
      </w:r>
    </w:p>
    <w:p w14:paraId="43EAC043" w14:textId="77777777"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Practice – independent practice, application of knowledge and skills</w:t>
      </w:r>
    </w:p>
    <w:p w14:paraId="1FDE9E43" w14:textId="77777777"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Check – checking to determine if pupils have achieved the learning aim and provide information relating to next steps.</w:t>
      </w:r>
    </w:p>
    <w:p w14:paraId="3A6A349A" w14:textId="77777777" w:rsidR="00CA21BE" w:rsidRPr="000705EA" w:rsidRDefault="004158A9" w:rsidP="00B0073B">
      <w:pPr>
        <w:rPr>
          <w:rFonts w:ascii="Segoe UI" w:hAnsi="Segoe UI" w:cs="Segoe UI"/>
        </w:rPr>
      </w:pPr>
      <w:r w:rsidRPr="000705EA">
        <w:rPr>
          <w:rFonts w:ascii="Segoe UI" w:hAnsi="Segoe UI" w:cs="Segoe UI"/>
        </w:rPr>
        <w:t>Teachers frequently check for understanding throughout each lesson an</w:t>
      </w:r>
      <w:r w:rsidR="00B0073B" w:rsidRPr="000705EA">
        <w:rPr>
          <w:rFonts w:ascii="Segoe UI" w:hAnsi="Segoe UI" w:cs="Segoe UI"/>
        </w:rPr>
        <w:t xml:space="preserve">d adapt teaching in response. </w:t>
      </w:r>
    </w:p>
    <w:p w14:paraId="1770BDA2" w14:textId="77777777" w:rsidR="009833A7"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Targeted Provision</w:t>
      </w:r>
      <w:r w:rsidRPr="000705EA">
        <w:rPr>
          <w:rFonts w:ascii="Segoe UI" w:eastAsia="Times New Roman" w:hAnsi="Segoe UI" w:cs="Segoe UI"/>
          <w:lang w:val="en" w:eastAsia="en-GB"/>
        </w:rPr>
        <w:t xml:space="preserve"> – For some children with SEND</w:t>
      </w:r>
    </w:p>
    <w:p w14:paraId="5B27A07B"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1A44641B" w14:textId="77777777" w:rsidR="001A6E3E" w:rsidRPr="002233D3" w:rsidRDefault="001A6E3E" w:rsidP="002233D3">
      <w:pPr>
        <w:pStyle w:val="ListParagraph"/>
        <w:numPr>
          <w:ilvl w:val="0"/>
          <w:numId w:val="12"/>
        </w:numPr>
        <w:spacing w:before="100" w:after="100" w:line="240" w:lineRule="auto"/>
        <w:rPr>
          <w:rFonts w:ascii="Segoe UI" w:eastAsia="Times New Roman" w:hAnsi="Segoe UI" w:cs="Segoe UI"/>
          <w:lang w:val="en" w:eastAsia="en-GB"/>
        </w:rPr>
      </w:pPr>
      <w:r w:rsidRPr="002233D3">
        <w:rPr>
          <w:rFonts w:ascii="Segoe UI" w:eastAsia="Times New Roman" w:hAnsi="Segoe UI" w:cs="Segoe UI"/>
          <w:lang w:val="en" w:eastAsia="en-GB"/>
        </w:rPr>
        <w:t>Support is 'additional to and different from' the universal provision</w:t>
      </w:r>
    </w:p>
    <w:p w14:paraId="23A2F52B" w14:textId="56FF2F79" w:rsidR="002233D3"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proofErr w:type="spellStart"/>
      <w:r w:rsidRPr="002233D3">
        <w:rPr>
          <w:rFonts w:ascii="Segoe UI" w:eastAsia="Times New Roman" w:hAnsi="Segoe UI" w:cs="Segoe UI"/>
          <w:lang w:eastAsia="en-GB"/>
        </w:rPr>
        <w:t>Lexonik</w:t>
      </w:r>
      <w:proofErr w:type="spellEnd"/>
      <w:r w:rsidRPr="002233D3">
        <w:rPr>
          <w:rFonts w:ascii="Segoe UI" w:eastAsia="Times New Roman" w:hAnsi="Segoe UI" w:cs="Segoe UI"/>
          <w:lang w:eastAsia="en-GB"/>
        </w:rPr>
        <w:t xml:space="preserve"> Leap programme</w:t>
      </w:r>
    </w:p>
    <w:p w14:paraId="47881CDB" w14:textId="4BC7E243" w:rsidR="002233D3"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proofErr w:type="spellStart"/>
      <w:r w:rsidRPr="002233D3">
        <w:rPr>
          <w:rFonts w:ascii="Segoe UI" w:eastAsia="Times New Roman" w:hAnsi="Segoe UI" w:cs="Segoe UI"/>
          <w:lang w:eastAsia="en-GB"/>
        </w:rPr>
        <w:t>Lexonik</w:t>
      </w:r>
      <w:proofErr w:type="spellEnd"/>
      <w:r w:rsidRPr="002233D3">
        <w:rPr>
          <w:rFonts w:ascii="Segoe UI" w:eastAsia="Times New Roman" w:hAnsi="Segoe UI" w:cs="Segoe UI"/>
          <w:lang w:eastAsia="en-GB"/>
        </w:rPr>
        <w:t xml:space="preserve"> Advance programme</w:t>
      </w:r>
    </w:p>
    <w:p w14:paraId="29F7E26B" w14:textId="77777777" w:rsidR="002233D3"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r w:rsidRPr="002233D3">
        <w:rPr>
          <w:rFonts w:ascii="Segoe UI" w:eastAsia="Times New Roman" w:hAnsi="Segoe UI" w:cs="Segoe UI"/>
          <w:lang w:eastAsia="en-GB"/>
        </w:rPr>
        <w:t>Targeted small group guided reading</w:t>
      </w:r>
    </w:p>
    <w:p w14:paraId="11ED96BF" w14:textId="77777777" w:rsidR="002233D3"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r w:rsidRPr="002233D3">
        <w:rPr>
          <w:rFonts w:ascii="Segoe UI" w:eastAsia="Times New Roman" w:hAnsi="Segoe UI" w:cs="Segoe UI"/>
          <w:lang w:eastAsia="en-GB"/>
        </w:rPr>
        <w:t>Adaptations to resources and learning materials</w:t>
      </w:r>
    </w:p>
    <w:p w14:paraId="135B149D" w14:textId="77777777" w:rsidR="002233D3"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r w:rsidRPr="002233D3">
        <w:rPr>
          <w:rFonts w:ascii="Segoe UI" w:eastAsia="Times New Roman" w:hAnsi="Segoe UI" w:cs="Segoe UI"/>
          <w:lang w:eastAsia="en-GB"/>
        </w:rPr>
        <w:t>Visual timetable</w:t>
      </w:r>
    </w:p>
    <w:p w14:paraId="02FF5C5C" w14:textId="77777777" w:rsidR="002233D3"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r w:rsidRPr="002233D3">
        <w:rPr>
          <w:rFonts w:ascii="Segoe UI" w:eastAsia="Times New Roman" w:hAnsi="Segoe UI" w:cs="Segoe UI"/>
          <w:lang w:eastAsia="en-GB"/>
        </w:rPr>
        <w:t>Social Stories</w:t>
      </w:r>
    </w:p>
    <w:p w14:paraId="2675248A" w14:textId="31897FFA" w:rsidR="009833A7" w:rsidRPr="002233D3" w:rsidRDefault="002233D3" w:rsidP="002233D3">
      <w:pPr>
        <w:pStyle w:val="ListParagraph"/>
        <w:numPr>
          <w:ilvl w:val="0"/>
          <w:numId w:val="12"/>
        </w:numPr>
        <w:spacing w:before="100" w:after="100" w:line="240" w:lineRule="auto"/>
        <w:rPr>
          <w:rFonts w:ascii="Segoe UI" w:eastAsia="Times New Roman" w:hAnsi="Segoe UI" w:cs="Segoe UI"/>
          <w:lang w:eastAsia="en-GB"/>
        </w:rPr>
      </w:pPr>
      <w:r w:rsidRPr="002233D3">
        <w:rPr>
          <w:rFonts w:ascii="Segoe UI" w:eastAsia="Times New Roman" w:hAnsi="Segoe UI" w:cs="Segoe UI"/>
          <w:lang w:eastAsia="en-GB"/>
        </w:rPr>
        <w:t>Scaffolding to support learning</w:t>
      </w:r>
    </w:p>
    <w:p w14:paraId="69567D92" w14:textId="77777777" w:rsidR="002233D3" w:rsidRPr="000705EA" w:rsidRDefault="002233D3" w:rsidP="001A6E3E">
      <w:pPr>
        <w:pStyle w:val="ListParagraph"/>
        <w:spacing w:before="100" w:after="100" w:line="240" w:lineRule="auto"/>
        <w:ind w:left="0"/>
        <w:rPr>
          <w:rFonts w:ascii="Segoe UI" w:eastAsia="Times New Roman" w:hAnsi="Segoe UI" w:cs="Segoe UI"/>
          <w:lang w:val="en" w:eastAsia="en-GB"/>
        </w:rPr>
      </w:pPr>
    </w:p>
    <w:p w14:paraId="77077A40" w14:textId="77777777" w:rsidR="00CA21BE" w:rsidRDefault="00CA21BE" w:rsidP="3ABC9003">
      <w:pPr>
        <w:pStyle w:val="ListParagraph"/>
        <w:spacing w:before="100" w:after="100" w:line="240" w:lineRule="auto"/>
        <w:ind w:left="0"/>
        <w:rPr>
          <w:rFonts w:ascii="Segoe UI" w:eastAsia="Times New Roman" w:hAnsi="Segoe UI" w:cs="Segoe UI"/>
          <w:lang w:val="en-US" w:eastAsia="en-GB"/>
        </w:rPr>
      </w:pPr>
      <w:r w:rsidRPr="3ABC9003">
        <w:rPr>
          <w:rFonts w:ascii="Segoe UI" w:eastAsia="Times New Roman" w:hAnsi="Segoe UI" w:cs="Segoe UI"/>
          <w:b/>
          <w:bCs/>
          <w:lang w:val="en-US" w:eastAsia="en-GB"/>
        </w:rPr>
        <w:t>Specialist Provision</w:t>
      </w:r>
      <w:r w:rsidRPr="3ABC9003">
        <w:rPr>
          <w:rFonts w:ascii="Segoe UI" w:eastAsia="Times New Roman" w:hAnsi="Segoe UI" w:cs="Segoe UI"/>
          <w:lang w:val="en-US" w:eastAsia="en-GB"/>
        </w:rPr>
        <w:t xml:space="preserve"> –</w:t>
      </w:r>
      <w:r w:rsidR="001A6E3E" w:rsidRPr="3ABC9003">
        <w:rPr>
          <w:rFonts w:ascii="Segoe UI" w:eastAsia="Times New Roman" w:hAnsi="Segoe UI" w:cs="Segoe UI"/>
          <w:lang w:val="en-US" w:eastAsia="en-GB"/>
        </w:rPr>
        <w:t xml:space="preserve"> F</w:t>
      </w:r>
      <w:r w:rsidRPr="3ABC9003">
        <w:rPr>
          <w:rFonts w:ascii="Segoe UI" w:eastAsia="Times New Roman" w:hAnsi="Segoe UI" w:cs="Segoe UI"/>
          <w:lang w:val="en-US" w:eastAsia="en-GB"/>
        </w:rPr>
        <w:t>or children with SEND with the highest level of need (usually linked to an Education, Health and Care Plan)</w:t>
      </w:r>
    </w:p>
    <w:p w14:paraId="74E9EB53"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4CF5B594" w14:textId="77777777" w:rsidR="001A6E3E" w:rsidRPr="000705EA" w:rsidRDefault="001A6E3E" w:rsidP="00666BB1">
      <w:pPr>
        <w:pStyle w:val="ListParagraph"/>
        <w:numPr>
          <w:ilvl w:val="0"/>
          <w:numId w:val="13"/>
        </w:numPr>
        <w:rPr>
          <w:rFonts w:ascii="Segoe UI" w:hAnsi="Segoe UI" w:cs="Segoe UI"/>
        </w:rPr>
      </w:pPr>
      <w:r w:rsidRPr="000705EA">
        <w:rPr>
          <w:rFonts w:ascii="Segoe UI" w:hAnsi="Segoe UI" w:cs="Segoe UI"/>
        </w:rPr>
        <w:t>Some children and young people with more complex and significant needs may require specialist support or services to supplement what the school or setting can ordinarily offer.</w:t>
      </w:r>
    </w:p>
    <w:p w14:paraId="682CFECE" w14:textId="77777777" w:rsidR="004A42B3" w:rsidRPr="00666BB1" w:rsidRDefault="004A42B3" w:rsidP="00666BB1">
      <w:pPr>
        <w:pStyle w:val="ListParagraph"/>
        <w:numPr>
          <w:ilvl w:val="0"/>
          <w:numId w:val="13"/>
        </w:numPr>
        <w:rPr>
          <w:rFonts w:ascii="Segoe UI" w:hAnsi="Segoe UI" w:cs="Segoe UI"/>
        </w:rPr>
      </w:pPr>
      <w:r w:rsidRPr="00666BB1">
        <w:rPr>
          <w:rFonts w:ascii="Segoe UI" w:hAnsi="Segoe UI" w:cs="Segoe UI"/>
        </w:rPr>
        <w:t>Teaching Assistant support</w:t>
      </w:r>
    </w:p>
    <w:p w14:paraId="154516C4" w14:textId="77777777" w:rsidR="004A42B3" w:rsidRPr="00666BB1" w:rsidRDefault="004A42B3" w:rsidP="00666BB1">
      <w:pPr>
        <w:pStyle w:val="ListParagraph"/>
        <w:numPr>
          <w:ilvl w:val="0"/>
          <w:numId w:val="13"/>
        </w:numPr>
        <w:rPr>
          <w:rFonts w:ascii="Segoe UI" w:hAnsi="Segoe UI" w:cs="Segoe UI"/>
        </w:rPr>
      </w:pPr>
      <w:r w:rsidRPr="00666BB1">
        <w:rPr>
          <w:rFonts w:ascii="Segoe UI" w:hAnsi="Segoe UI" w:cs="Segoe UI"/>
        </w:rPr>
        <w:t>Higher Level Teaching Assistant support</w:t>
      </w:r>
    </w:p>
    <w:p w14:paraId="2D04DF4E" w14:textId="77777777" w:rsidR="004A42B3" w:rsidRPr="00666BB1" w:rsidRDefault="004A42B3" w:rsidP="00666BB1">
      <w:pPr>
        <w:pStyle w:val="ListParagraph"/>
        <w:numPr>
          <w:ilvl w:val="0"/>
          <w:numId w:val="13"/>
        </w:numPr>
        <w:rPr>
          <w:rFonts w:ascii="Segoe UI" w:hAnsi="Segoe UI" w:cs="Segoe UI"/>
        </w:rPr>
      </w:pPr>
      <w:r w:rsidRPr="00666BB1">
        <w:rPr>
          <w:rFonts w:ascii="Segoe UI" w:hAnsi="Segoe UI" w:cs="Segoe UI"/>
        </w:rPr>
        <w:t>Social Communication sessions</w:t>
      </w:r>
    </w:p>
    <w:p w14:paraId="42CF439B" w14:textId="77777777" w:rsidR="00666BB1" w:rsidRPr="00666BB1" w:rsidRDefault="004A42B3" w:rsidP="00666BB1">
      <w:pPr>
        <w:pStyle w:val="ListParagraph"/>
        <w:numPr>
          <w:ilvl w:val="0"/>
          <w:numId w:val="13"/>
        </w:numPr>
        <w:rPr>
          <w:rFonts w:ascii="Segoe UI" w:hAnsi="Segoe UI" w:cs="Segoe UI"/>
        </w:rPr>
      </w:pPr>
      <w:r w:rsidRPr="00666BB1">
        <w:rPr>
          <w:rFonts w:ascii="Segoe UI" w:hAnsi="Segoe UI" w:cs="Segoe UI"/>
        </w:rPr>
        <w:t>Specialist teacher sessions</w:t>
      </w:r>
    </w:p>
    <w:p w14:paraId="3AEF0B6B" w14:textId="77777777" w:rsidR="00666BB1" w:rsidRPr="00666BB1" w:rsidRDefault="004A42B3" w:rsidP="00666BB1">
      <w:pPr>
        <w:pStyle w:val="ListParagraph"/>
        <w:numPr>
          <w:ilvl w:val="0"/>
          <w:numId w:val="13"/>
        </w:numPr>
        <w:rPr>
          <w:rFonts w:ascii="Segoe UI" w:hAnsi="Segoe UI" w:cs="Segoe UI"/>
        </w:rPr>
      </w:pPr>
      <w:r w:rsidRPr="00666BB1">
        <w:rPr>
          <w:rFonts w:ascii="Segoe UI" w:hAnsi="Segoe UI" w:cs="Segoe UI"/>
        </w:rPr>
        <w:t>Bespoke programmes prescribed by Occupational Therapy</w:t>
      </w:r>
    </w:p>
    <w:p w14:paraId="0B1945E9" w14:textId="2EC06E17" w:rsidR="00EB19D9" w:rsidRPr="00666BB1" w:rsidRDefault="004A42B3" w:rsidP="00666BB1">
      <w:pPr>
        <w:pStyle w:val="ListParagraph"/>
        <w:numPr>
          <w:ilvl w:val="0"/>
          <w:numId w:val="13"/>
        </w:numPr>
        <w:rPr>
          <w:rFonts w:ascii="Segoe UI" w:hAnsi="Segoe UI" w:cs="Segoe UI"/>
        </w:rPr>
      </w:pPr>
      <w:r w:rsidRPr="3ABC9003">
        <w:rPr>
          <w:rFonts w:ascii="Segoe UI" w:hAnsi="Segoe UI" w:cs="Segoe UI"/>
        </w:rPr>
        <w:t xml:space="preserve">Access to the school </w:t>
      </w:r>
      <w:r w:rsidR="00666BB1" w:rsidRPr="3ABC9003">
        <w:rPr>
          <w:rFonts w:ascii="Segoe UI" w:hAnsi="Segoe UI" w:cs="Segoe UI"/>
        </w:rPr>
        <w:t>Hive provision</w:t>
      </w:r>
    </w:p>
    <w:p w14:paraId="639BA77A" w14:textId="1286CC5A" w:rsidR="000705EA" w:rsidRPr="000705EA" w:rsidRDefault="000705EA" w:rsidP="000705EA">
      <w:pPr>
        <w:pStyle w:val="ListParagraph"/>
        <w:rPr>
          <w:rFonts w:ascii="Segoe UI" w:hAnsi="Segoe UI" w:cs="Segoe UI"/>
          <w:highlight w:val="yellow"/>
        </w:rPr>
      </w:pPr>
    </w:p>
    <w:p w14:paraId="6574D71F" w14:textId="585A4547" w:rsidR="000D6E8D" w:rsidRPr="000705EA" w:rsidRDefault="00377EAD" w:rsidP="000D6E8D">
      <w:pPr>
        <w:rPr>
          <w:rFonts w:ascii="Segoe UI" w:eastAsia="Times New Roman" w:hAnsi="Segoe UI" w:cs="Segoe UI"/>
          <w:b/>
          <w:sz w:val="24"/>
          <w:lang w:val="en" w:eastAsia="en-GB"/>
        </w:rPr>
      </w:pPr>
      <w:r w:rsidRPr="000705EA">
        <w:rPr>
          <w:rFonts w:ascii="Segoe UI" w:eastAsia="Times New Roman" w:hAnsi="Segoe UI" w:cs="Segoe UI"/>
          <w:b/>
          <w:noProof/>
          <w:sz w:val="24"/>
          <w:lang w:eastAsia="en-GB"/>
        </w:rPr>
        <w:lastRenderedPageBreak/>
        <mc:AlternateContent>
          <mc:Choice Requires="wps">
            <w:drawing>
              <wp:anchor distT="0" distB="0" distL="114300" distR="114300" simplePos="0" relativeHeight="251658240" behindDoc="1" locked="0" layoutInCell="1" allowOverlap="1" wp14:anchorId="1A5027AB" wp14:editId="4DDD79D1">
                <wp:simplePos x="0" y="0"/>
                <wp:positionH relativeFrom="column">
                  <wp:posOffset>-128270</wp:posOffset>
                </wp:positionH>
                <wp:positionV relativeFrom="paragraph">
                  <wp:posOffset>2540</wp:posOffset>
                </wp:positionV>
                <wp:extent cx="6680200" cy="552450"/>
                <wp:effectExtent l="0" t="0" r="25400" b="19050"/>
                <wp:wrapNone/>
                <wp:docPr id="2" name="Rectangle 2" descr="Decorative section heading background"/>
                <wp:cNvGraphicFramePr/>
                <a:graphic xmlns:a="http://schemas.openxmlformats.org/drawingml/2006/main">
                  <a:graphicData uri="http://schemas.microsoft.com/office/word/2010/wordprocessingShape">
                    <wps:wsp>
                      <wps:cNvSpPr/>
                      <wps:spPr>
                        <a:xfrm>
                          <a:off x="0" y="0"/>
                          <a:ext cx="6680200" cy="552450"/>
                        </a:xfrm>
                        <a:prstGeom prst="rect">
                          <a:avLst/>
                        </a:prstGeom>
                        <a:solidFill>
                          <a:schemeClr val="accent4">
                            <a:lumMod val="40000"/>
                            <a:lumOff val="6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3D449F" id="Rectangle 2" o:spid="_x0000_s1026" alt="Decorative section heading background" style="position:absolute;margin-left:-10.1pt;margin-top:.2pt;width:526pt;height:43.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" fillcolor="#ccc0d9 [1303]" strokecolor="black [3213]" strokeweight="1pt"/>
            </w:pict>
          </mc:Fallback>
        </mc:AlternateContent>
      </w:r>
      <w:r w:rsidR="00EC2A1D" w:rsidRPr="000705EA">
        <w:rPr>
          <w:rFonts w:ascii="Segoe UI" w:eastAsia="Times New Roman" w:hAnsi="Segoe UI" w:cs="Segoe UI"/>
          <w:b/>
          <w:sz w:val="24"/>
          <w:lang w:val="en" w:eastAsia="en-GB"/>
        </w:rPr>
        <w:t>How are adaptations made to the curriculum and the learning environment of children/ young people with SEND?</w:t>
      </w:r>
    </w:p>
    <w:p w14:paraId="4E6DBE5E" w14:textId="77777777" w:rsidR="000705EA" w:rsidRDefault="000705EA" w:rsidP="009B0247">
      <w:pPr>
        <w:spacing w:line="240" w:lineRule="auto"/>
        <w:rPr>
          <w:rFonts w:ascii="Segoe UI" w:hAnsi="Segoe UI" w:cs="Segoe UI"/>
        </w:rPr>
      </w:pPr>
    </w:p>
    <w:p w14:paraId="632CEA86" w14:textId="151216EF" w:rsidR="009B0247" w:rsidRPr="009B0247" w:rsidRDefault="009B0247" w:rsidP="00EB19D9">
      <w:pPr>
        <w:rPr>
          <w:rFonts w:ascii="Segoe UI" w:hAnsi="Segoe UI" w:cs="Segoe UI"/>
        </w:rPr>
      </w:pPr>
      <w:r w:rsidRPr="3ABC9003">
        <w:rPr>
          <w:rFonts w:ascii="Segoe UI" w:hAnsi="Segoe UI" w:cs="Segoe UI"/>
        </w:rPr>
        <w:t xml:space="preserve">At </w:t>
      </w:r>
      <w:r w:rsidR="0096344F" w:rsidRPr="3ABC9003">
        <w:rPr>
          <w:rFonts w:ascii="Segoe UI" w:hAnsi="Segoe UI" w:cs="Segoe UI"/>
        </w:rPr>
        <w:t>Litherland High School</w:t>
      </w:r>
      <w:r w:rsidRPr="3ABC9003">
        <w:rPr>
          <w:rFonts w:ascii="Segoe UI" w:hAnsi="Segoe UI" w:cs="Segoe UI"/>
        </w:rPr>
        <w:t xml:space="preserve"> we adapt the curriculum and the learning environment for pupils with special educational needs in line with </w:t>
      </w:r>
      <w:r w:rsidRPr="00C53961">
        <w:rPr>
          <w:rFonts w:ascii="Segoe UI" w:hAnsi="Segoe UI" w:cs="Segoe UI"/>
        </w:rPr>
        <w:t xml:space="preserve">our </w:t>
      </w:r>
      <w:hyperlink r:id="rId16" w:history="1">
        <w:r w:rsidRPr="00C53961">
          <w:rPr>
            <w:rStyle w:val="Hyperlink"/>
            <w:rFonts w:ascii="Segoe UI" w:hAnsi="Segoe UI" w:cs="Segoe UI"/>
          </w:rPr>
          <w:t>Accessibility Plan</w:t>
        </w:r>
      </w:hyperlink>
      <w:r w:rsidR="3E00ACDE" w:rsidRPr="00C53961">
        <w:rPr>
          <w:rFonts w:ascii="Segoe UI" w:hAnsi="Segoe UI" w:cs="Segoe UI"/>
        </w:rPr>
        <w:t>.</w:t>
      </w:r>
      <w:r w:rsidR="3E00ACDE" w:rsidRPr="3ABC9003">
        <w:rPr>
          <w:rFonts w:ascii="Segoe UI" w:hAnsi="Segoe UI" w:cs="Segoe UI"/>
        </w:rPr>
        <w:t xml:space="preserve"> </w:t>
      </w:r>
      <w:r w:rsidRPr="3ABC9003">
        <w:rPr>
          <w:rFonts w:ascii="Segoe UI" w:hAnsi="Segoe UI" w:cs="Segoe UI"/>
        </w:rPr>
        <w:t>We also incorporate the advice provided as a result of assessments, both internal and external, and the strategies described in Education, Health and Care plans.</w:t>
      </w:r>
    </w:p>
    <w:p w14:paraId="4D2DF05E" w14:textId="2334B1DC" w:rsidR="000D6E8D" w:rsidRDefault="0003615C" w:rsidP="000D6E8D">
      <w:pPr>
        <w:spacing w:before="100" w:after="100" w:line="240" w:lineRule="auto"/>
        <w:rPr>
          <w:rFonts w:ascii="Arial" w:eastAsia="Times New Roman" w:hAnsi="Arial" w:cs="Arial"/>
          <w:lang w:val="en" w:eastAsia="en-GB"/>
        </w:rPr>
      </w:pPr>
      <w:r w:rsidRPr="000705EA">
        <w:rPr>
          <w:rFonts w:ascii="Segoe UI" w:eastAsia="Times New Roman" w:hAnsi="Segoe UI" w:cs="Segoe UI"/>
          <w:b/>
          <w:noProof/>
          <w:sz w:val="24"/>
          <w:lang w:eastAsia="en-GB"/>
        </w:rPr>
        <mc:AlternateContent>
          <mc:Choice Requires="wps">
            <w:drawing>
              <wp:anchor distT="0" distB="0" distL="114300" distR="114300" simplePos="0" relativeHeight="251658242" behindDoc="1" locked="0" layoutInCell="1" allowOverlap="1" wp14:anchorId="1227FC61" wp14:editId="77C0CAFB">
                <wp:simplePos x="0" y="0"/>
                <wp:positionH relativeFrom="margin">
                  <wp:align>left</wp:align>
                </wp:positionH>
                <wp:positionV relativeFrom="paragraph">
                  <wp:posOffset>222250</wp:posOffset>
                </wp:positionV>
                <wp:extent cx="6680200" cy="331470"/>
                <wp:effectExtent l="0" t="0" r="25400" b="11430"/>
                <wp:wrapNone/>
                <wp:docPr id="330523349" name="Rectangle 330523349" descr="Decorative section heading background"/>
                <wp:cNvGraphicFramePr/>
                <a:graphic xmlns:a="http://schemas.openxmlformats.org/drawingml/2006/main">
                  <a:graphicData uri="http://schemas.microsoft.com/office/word/2010/wordprocessingShape">
                    <wps:wsp>
                      <wps:cNvSpPr/>
                      <wps:spPr>
                        <a:xfrm>
                          <a:off x="0" y="0"/>
                          <a:ext cx="6680200" cy="331470"/>
                        </a:xfrm>
                        <a:prstGeom prst="rect">
                          <a:avLst/>
                        </a:prstGeom>
                        <a:solidFill>
                          <a:srgbClr val="8064A2">
                            <a:lumMod val="40000"/>
                            <a:lumOff val="60000"/>
                          </a:srgbClr>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330523349" style="position:absolute;margin-left:0;margin-top:17.5pt;width:526pt;height:26.1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lt="Decorative section heading background" o:spid="_x0000_s1026" fillcolor="#ccc1da" strokecolor="windowText" strokeweight="1pt" w14:anchorId="5D2E2B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">
                <w10:wrap anchorx="margin"/>
              </v:rect>
            </w:pict>
          </mc:Fallback>
        </mc:AlternateContent>
      </w:r>
    </w:p>
    <w:p w14:paraId="766B303E" w14:textId="539F5961" w:rsidR="000705EA" w:rsidRPr="0003615C" w:rsidRDefault="0003615C" w:rsidP="000D6E8D">
      <w:pPr>
        <w:spacing w:before="100" w:after="100" w:line="240" w:lineRule="auto"/>
        <w:rPr>
          <w:rFonts w:ascii="Segoe UI" w:eastAsia="Times New Roman" w:hAnsi="Segoe UI" w:cs="Segoe UI"/>
          <w:b/>
          <w:bCs/>
          <w:sz w:val="24"/>
          <w:szCs w:val="24"/>
          <w:lang w:val="en" w:eastAsia="en-GB"/>
        </w:rPr>
      </w:pPr>
      <w:r>
        <w:rPr>
          <w:rFonts w:ascii="Segoe UI" w:hAnsi="Segoe UI" w:cs="Segoe UI"/>
          <w:b/>
          <w:bCs/>
          <w:sz w:val="24"/>
          <w:szCs w:val="24"/>
        </w:rPr>
        <w:t xml:space="preserve"> </w:t>
      </w:r>
      <w:r w:rsidRPr="0003615C">
        <w:rPr>
          <w:rFonts w:ascii="Segoe UI" w:hAnsi="Segoe UI" w:cs="Segoe UI"/>
          <w:b/>
          <w:bCs/>
          <w:sz w:val="24"/>
          <w:szCs w:val="24"/>
        </w:rPr>
        <w:t>What arrangements support disabled pupils' access to the school?</w:t>
      </w:r>
    </w:p>
    <w:p w14:paraId="0926C286" w14:textId="77777777" w:rsidR="000705EA" w:rsidRDefault="000705EA" w:rsidP="000D6E8D">
      <w:pPr>
        <w:spacing w:before="100" w:after="100" w:line="240" w:lineRule="auto"/>
        <w:rPr>
          <w:rFonts w:ascii="Arial" w:eastAsia="Times New Roman" w:hAnsi="Arial" w:cs="Arial"/>
          <w:lang w:val="en" w:eastAsia="en-GB"/>
        </w:rPr>
      </w:pPr>
    </w:p>
    <w:p w14:paraId="2E7B1702" w14:textId="1362BD2D" w:rsidR="00637CD6" w:rsidRPr="00264F9C" w:rsidRDefault="007828DD" w:rsidP="3ABC9003">
      <w:pPr>
        <w:spacing w:after="120"/>
        <w:rPr>
          <w:rFonts w:ascii="Segoe UI" w:hAnsi="Segoe UI" w:cs="Segoe UI"/>
        </w:rPr>
      </w:pPr>
      <w:r w:rsidRPr="3ABC9003">
        <w:rPr>
          <w:rFonts w:ascii="Segoe UI" w:hAnsi="Segoe UI" w:cs="Segoe UI"/>
          <w:b/>
          <w:bCs/>
        </w:rPr>
        <w:t xml:space="preserve">Admission arrangements: </w:t>
      </w:r>
    </w:p>
    <w:p w14:paraId="76749B08" w14:textId="30FA8EA6" w:rsidR="00637CD6" w:rsidRPr="00C14A1C" w:rsidRDefault="7894DB1A" w:rsidP="3ABC9003">
      <w:pPr>
        <w:spacing w:after="120"/>
        <w:rPr>
          <w:rFonts w:ascii="Segoe UI" w:hAnsi="Segoe UI" w:cs="Segoe UI"/>
        </w:rPr>
      </w:pPr>
      <w:r w:rsidRPr="3ABC9003">
        <w:rPr>
          <w:rFonts w:ascii="Segoe UI" w:hAnsi="Segoe UI" w:cs="Segoe UI"/>
        </w:rPr>
        <w:t>In line with the Public Sector Equality Duty (Equality Act 2010),</w:t>
      </w:r>
      <w:r w:rsidR="13091674" w:rsidRPr="3ABC9003">
        <w:rPr>
          <w:rFonts w:ascii="Segoe UI" w:hAnsi="Segoe UI" w:cs="Segoe UI"/>
        </w:rPr>
        <w:t xml:space="preserve"> </w:t>
      </w:r>
      <w:r w:rsidRPr="3ABC9003">
        <w:rPr>
          <w:rFonts w:ascii="Segoe UI" w:hAnsi="Segoe UI" w:cs="Segoe UI"/>
        </w:rPr>
        <w:t>we are committed to eliminating</w:t>
      </w:r>
      <w:r w:rsidR="4812DFC5" w:rsidRPr="3ABC9003">
        <w:rPr>
          <w:rFonts w:ascii="Segoe UI" w:hAnsi="Segoe UI" w:cs="Segoe UI"/>
        </w:rPr>
        <w:t xml:space="preserve"> </w:t>
      </w:r>
      <w:r w:rsidRPr="3ABC9003">
        <w:rPr>
          <w:rFonts w:ascii="Segoe UI" w:hAnsi="Segoe UI" w:cs="Segoe UI"/>
        </w:rPr>
        <w:t xml:space="preserve">discrimination, advancing equality of opportunity and fostering good relations between pupils with </w:t>
      </w:r>
      <w:r w:rsidRPr="00C14A1C">
        <w:rPr>
          <w:rFonts w:ascii="Segoe UI" w:hAnsi="Segoe UI" w:cs="Segoe UI"/>
        </w:rPr>
        <w:t xml:space="preserve">disabilities and those without. </w:t>
      </w:r>
    </w:p>
    <w:p w14:paraId="2A653037" w14:textId="7EBF47F9" w:rsidR="00637CD6" w:rsidRPr="00C14A1C" w:rsidRDefault="00C14A1C" w:rsidP="3ABC9003">
      <w:pPr>
        <w:spacing w:after="120"/>
        <w:rPr>
          <w:rStyle w:val="Hyperlink"/>
          <w:rFonts w:ascii="Segoe UI" w:hAnsi="Segoe UI" w:cs="Segoe UI"/>
        </w:rPr>
      </w:pPr>
      <w:r w:rsidRPr="00C14A1C">
        <w:fldChar w:fldCharType="begin"/>
      </w:r>
      <w:r w:rsidRPr="00C14A1C">
        <w:instrText>HYPERLINK "https://www.litherland-high.sefton.sch.uk/page/?title=Student+Admissions&amp;pid=66"</w:instrText>
      </w:r>
      <w:r w:rsidRPr="00C14A1C">
        <w:fldChar w:fldCharType="separate"/>
      </w:r>
      <w:r w:rsidR="4ED915F2" w:rsidRPr="00C14A1C">
        <w:rPr>
          <w:rStyle w:val="Hyperlink"/>
        </w:rPr>
        <w:t>School admission Policy and Reports</w:t>
      </w:r>
      <w:r w:rsidR="4ED915F2" w:rsidRPr="00C14A1C">
        <w:rPr>
          <w:rStyle w:val="Hyperlink"/>
          <w:rFonts w:ascii="Segoe UI" w:hAnsi="Segoe UI" w:cs="Segoe UI"/>
          <w:b/>
          <w:bCs/>
        </w:rPr>
        <w:t xml:space="preserve"> </w:t>
      </w:r>
      <w:r w:rsidR="0CFCFF6F" w:rsidRPr="00C14A1C">
        <w:rPr>
          <w:rStyle w:val="Hyperlink"/>
          <w:rFonts w:ascii="Segoe UI" w:hAnsi="Segoe UI" w:cs="Segoe UI"/>
          <w:b/>
          <w:bCs/>
        </w:rPr>
        <w:t xml:space="preserve"> </w:t>
      </w:r>
    </w:p>
    <w:p w14:paraId="06F76522" w14:textId="15011E56" w:rsidR="00637CD6" w:rsidRPr="00264F9C" w:rsidRDefault="00C14A1C">
      <w:pPr>
        <w:spacing w:after="120"/>
        <w:rPr>
          <w:rFonts w:ascii="Segoe UI" w:hAnsi="Segoe UI" w:cs="Segoe UI"/>
        </w:rPr>
      </w:pPr>
      <w:r w:rsidRPr="00C14A1C">
        <w:fldChar w:fldCharType="end"/>
      </w:r>
      <w:r w:rsidR="007828DD" w:rsidRPr="00264F9C">
        <w:rPr>
          <w:rFonts w:ascii="Segoe UI" w:hAnsi="Segoe UI" w:cs="Segoe UI"/>
          <w:b/>
        </w:rPr>
        <w:t xml:space="preserve">Preventing less favourable treatment: </w:t>
      </w:r>
      <w:r w:rsidR="00BE7B2C">
        <w:rPr>
          <w:rFonts w:ascii="Segoe UI" w:hAnsi="Segoe UI" w:cs="Segoe UI"/>
        </w:rPr>
        <w:t>Litherland High School</w:t>
      </w:r>
      <w:r w:rsidR="007828DD" w:rsidRPr="00264F9C">
        <w:rPr>
          <w:rFonts w:ascii="Segoe UI" w:hAnsi="Segoe UI" w:cs="Segoe UI"/>
        </w:rPr>
        <w:t xml:space="preserve"> does not treat disabled pupils less favourably because of their disability. We anticipate barriers, make reasonable adjustments and review their effectiveness so that disabled pupils can access education and school life.</w:t>
      </w:r>
    </w:p>
    <w:p w14:paraId="5BEF70D6" w14:textId="342E109F" w:rsidR="00637CD6" w:rsidRPr="00264F9C" w:rsidRDefault="007828DD" w:rsidP="3ABC9003">
      <w:pPr>
        <w:spacing w:after="120"/>
        <w:rPr>
          <w:rFonts w:ascii="Segoe UI" w:hAnsi="Segoe UI" w:cs="Segoe UI"/>
          <w:b/>
          <w:bCs/>
        </w:rPr>
      </w:pPr>
      <w:r w:rsidRPr="3ABC9003">
        <w:rPr>
          <w:rFonts w:ascii="Segoe UI" w:hAnsi="Segoe UI" w:cs="Segoe UI"/>
          <w:b/>
          <w:bCs/>
        </w:rPr>
        <w:t>Facilities and access:</w:t>
      </w:r>
      <w:r w:rsidR="7BB95494" w:rsidRPr="3ABC9003">
        <w:rPr>
          <w:rFonts w:ascii="Segoe UI" w:hAnsi="Segoe UI" w:cs="Segoe UI"/>
          <w:b/>
          <w:bCs/>
        </w:rPr>
        <w:t xml:space="preserve"> </w:t>
      </w:r>
      <w:r w:rsidR="7BB95494" w:rsidRPr="3ABC9003">
        <w:rPr>
          <w:rFonts w:ascii="Segoe UI" w:hAnsi="Segoe UI" w:cs="Segoe UI"/>
        </w:rPr>
        <w:t>Litherland High School will support disabled students with by ensuring the cor</w:t>
      </w:r>
      <w:r w:rsidR="366F7918" w:rsidRPr="3ABC9003">
        <w:rPr>
          <w:rFonts w:ascii="Segoe UI" w:hAnsi="Segoe UI" w:cs="Segoe UI"/>
        </w:rPr>
        <w:t>rect equipment is sourced to support our students including communication devices and adaptions to improve access</w:t>
      </w:r>
      <w:r w:rsidR="2EDBF284" w:rsidRPr="3ABC9003">
        <w:rPr>
          <w:rFonts w:ascii="Segoe UI" w:hAnsi="Segoe UI" w:cs="Segoe UI"/>
        </w:rPr>
        <w:t xml:space="preserve"> to the physical environment.</w:t>
      </w:r>
      <w:r w:rsidR="7BB95494" w:rsidRPr="3ABC9003">
        <w:rPr>
          <w:rFonts w:ascii="Segoe UI" w:hAnsi="Segoe UI" w:cs="Segoe UI"/>
        </w:rPr>
        <w:t xml:space="preserve"> </w:t>
      </w:r>
    </w:p>
    <w:p w14:paraId="0BC8B762" w14:textId="5C78FC53" w:rsidR="00637CD6" w:rsidRPr="00264F9C" w:rsidRDefault="007828DD" w:rsidP="3ABC9003">
      <w:pPr>
        <w:spacing w:after="120"/>
        <w:rPr>
          <w:rFonts w:cs="Calibri"/>
        </w:rPr>
      </w:pPr>
      <w:r w:rsidRPr="3ABC9003">
        <w:rPr>
          <w:rFonts w:ascii="Segoe UI" w:hAnsi="Segoe UI" w:cs="Segoe UI"/>
          <w:b/>
          <w:bCs/>
        </w:rPr>
        <w:t xml:space="preserve">Accessibility Plan: </w:t>
      </w:r>
      <w:r w:rsidRPr="3ABC9003">
        <w:rPr>
          <w:rFonts w:ascii="Segoe UI" w:hAnsi="Segoe UI" w:cs="Segoe UI"/>
        </w:rPr>
        <w:t xml:space="preserve">The school's current Accessibility Plan explains how it will increase disabled pupils' participation in the curriculum, improve the physical environment and improve access to information. </w:t>
      </w:r>
      <w:r w:rsidR="4939A91C" w:rsidRPr="3ABC9003">
        <w:rPr>
          <w:rFonts w:ascii="Segoe UI" w:hAnsi="Segoe UI" w:cs="Segoe UI"/>
        </w:rPr>
        <w:t xml:space="preserve"> </w:t>
      </w:r>
      <w:hyperlink r:id="rId17">
        <w:r w:rsidR="77A74B9E" w:rsidRPr="3ABC9003">
          <w:rPr>
            <w:rStyle w:val="Hyperlink"/>
          </w:rPr>
          <w:t>Accessibility Plan</w:t>
        </w:r>
      </w:hyperlink>
    </w:p>
    <w:tbl>
      <w:tblPr>
        <w:tblStyle w:val="TableGrid"/>
        <w:tblW w:w="0" w:type="auto"/>
        <w:tblLook w:val="04A0" w:firstRow="1" w:lastRow="0" w:firstColumn="1" w:lastColumn="0" w:noHBand="0" w:noVBand="1"/>
      </w:tblPr>
      <w:tblGrid>
        <w:gridCol w:w="10456"/>
      </w:tblGrid>
      <w:tr w:rsidR="00025759" w14:paraId="45EC6451" w14:textId="77777777" w:rsidTr="00A7745A">
        <w:tc>
          <w:tcPr>
            <w:tcW w:w="10456" w:type="dxa"/>
            <w:shd w:val="clear" w:color="auto" w:fill="CCC0D9" w:themeFill="accent4" w:themeFillTint="66"/>
          </w:tcPr>
          <w:p w14:paraId="2E2FE4D2" w14:textId="77777777" w:rsidR="00025759" w:rsidRDefault="00025759" w:rsidP="005A6AC7">
            <w:pPr>
              <w:rPr>
                <w:rFonts w:ascii="Arial" w:eastAsia="Times New Roman" w:hAnsi="Arial" w:cs="Arial"/>
                <w:b/>
                <w:lang w:val="en" w:eastAsia="en-GB"/>
              </w:rPr>
            </w:pPr>
          </w:p>
          <w:p w14:paraId="7E6A2B4B" w14:textId="77777777"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staff trained to support children/young people with SEND, and how will specialist expertise be secured?</w:t>
            </w:r>
          </w:p>
          <w:p w14:paraId="4A0BE8BD" w14:textId="77777777" w:rsidR="00025759" w:rsidRDefault="00025759" w:rsidP="005A6AC7">
            <w:pPr>
              <w:rPr>
                <w:rFonts w:ascii="Arial" w:eastAsia="Times New Roman" w:hAnsi="Arial" w:cs="Arial"/>
                <w:b/>
                <w:lang w:val="en" w:eastAsia="en-GB"/>
              </w:rPr>
            </w:pPr>
          </w:p>
        </w:tc>
      </w:tr>
    </w:tbl>
    <w:p w14:paraId="18D1401C" w14:textId="77777777" w:rsidR="00C15E6E" w:rsidRDefault="00C15E6E" w:rsidP="005A6AC7">
      <w:pPr>
        <w:spacing w:after="0" w:line="240" w:lineRule="auto"/>
        <w:rPr>
          <w:rFonts w:ascii="Arial" w:eastAsia="Times New Roman" w:hAnsi="Arial" w:cs="Arial"/>
          <w:b/>
          <w:lang w:val="en" w:eastAsia="en-GB"/>
        </w:rPr>
      </w:pPr>
    </w:p>
    <w:p w14:paraId="05596964" w14:textId="77777777" w:rsidR="00531AA8" w:rsidRDefault="00531AA8" w:rsidP="005A6AC7">
      <w:pPr>
        <w:spacing w:after="0" w:line="240" w:lineRule="auto"/>
        <w:rPr>
          <w:rFonts w:ascii="Arial" w:eastAsia="Times New Roman" w:hAnsi="Arial" w:cs="Arial"/>
          <w:bCs/>
          <w:lang w:eastAsia="en-GB"/>
        </w:rPr>
      </w:pPr>
      <w:r w:rsidRPr="00531AA8">
        <w:rPr>
          <w:rFonts w:ascii="Arial" w:eastAsia="Times New Roman" w:hAnsi="Arial" w:cs="Arial"/>
          <w:bCs/>
          <w:lang w:eastAsia="en-GB"/>
        </w:rPr>
        <w:t xml:space="preserve">All teachers and teaching assistants have had the following training: </w:t>
      </w:r>
    </w:p>
    <w:p w14:paraId="36DAF9DA" w14:textId="77777777" w:rsidR="00E14A31" w:rsidRDefault="00E14A31" w:rsidP="005A6AC7">
      <w:pPr>
        <w:spacing w:after="0" w:line="240" w:lineRule="auto"/>
        <w:rPr>
          <w:rFonts w:ascii="Arial" w:eastAsia="Times New Roman" w:hAnsi="Arial" w:cs="Arial"/>
          <w:bCs/>
          <w:lang w:eastAsia="en-GB"/>
        </w:rPr>
      </w:pPr>
    </w:p>
    <w:p w14:paraId="1D5CCF77" w14:textId="0C8FDA5B" w:rsidR="00531AA8" w:rsidRPr="00531AA8" w:rsidRDefault="00531AA8" w:rsidP="00531AA8">
      <w:pPr>
        <w:pStyle w:val="ListParagraph"/>
        <w:numPr>
          <w:ilvl w:val="0"/>
          <w:numId w:val="14"/>
        </w:numPr>
        <w:spacing w:after="0" w:line="240" w:lineRule="auto"/>
        <w:rPr>
          <w:rFonts w:ascii="Arial" w:eastAsia="Times New Roman" w:hAnsi="Arial" w:cs="Arial"/>
          <w:bCs/>
          <w:lang w:eastAsia="en-GB"/>
        </w:rPr>
      </w:pPr>
      <w:r w:rsidRPr="00531AA8">
        <w:rPr>
          <w:rFonts w:ascii="Arial" w:eastAsia="Times New Roman" w:hAnsi="Arial" w:cs="Arial"/>
          <w:bCs/>
          <w:lang w:eastAsia="en-GB"/>
        </w:rPr>
        <w:t xml:space="preserve">ADHD Foundation </w:t>
      </w:r>
    </w:p>
    <w:p w14:paraId="26A6C8B5" w14:textId="77777777" w:rsidR="00531AA8" w:rsidRPr="00531AA8" w:rsidRDefault="00531AA8" w:rsidP="00531AA8">
      <w:pPr>
        <w:pStyle w:val="ListParagraph"/>
        <w:numPr>
          <w:ilvl w:val="0"/>
          <w:numId w:val="14"/>
        </w:numPr>
        <w:spacing w:after="0" w:line="240" w:lineRule="auto"/>
        <w:rPr>
          <w:rFonts w:ascii="Arial" w:eastAsia="Times New Roman" w:hAnsi="Arial" w:cs="Arial"/>
          <w:bCs/>
          <w:lang w:eastAsia="en-GB"/>
        </w:rPr>
      </w:pPr>
      <w:r w:rsidRPr="00531AA8">
        <w:rPr>
          <w:rFonts w:ascii="Arial" w:eastAsia="Times New Roman" w:hAnsi="Arial" w:cs="Arial"/>
          <w:bCs/>
          <w:lang w:eastAsia="en-GB"/>
        </w:rPr>
        <w:t>ADHD Sefton Inclusion Autism Team</w:t>
      </w:r>
    </w:p>
    <w:p w14:paraId="4F6D9762" w14:textId="77777777" w:rsidR="00531AA8" w:rsidRPr="00531AA8" w:rsidRDefault="00531AA8" w:rsidP="00531AA8">
      <w:pPr>
        <w:pStyle w:val="ListParagraph"/>
        <w:numPr>
          <w:ilvl w:val="0"/>
          <w:numId w:val="14"/>
        </w:numPr>
        <w:spacing w:after="0" w:line="240" w:lineRule="auto"/>
        <w:rPr>
          <w:rFonts w:ascii="Arial" w:eastAsia="Times New Roman" w:hAnsi="Arial" w:cs="Arial"/>
          <w:bCs/>
          <w:lang w:eastAsia="en-GB"/>
        </w:rPr>
      </w:pPr>
      <w:r w:rsidRPr="00531AA8">
        <w:rPr>
          <w:rFonts w:ascii="Arial" w:eastAsia="Times New Roman" w:hAnsi="Arial" w:cs="Arial"/>
          <w:bCs/>
          <w:lang w:eastAsia="en-GB"/>
        </w:rPr>
        <w:t>Autism Leading a Neurodiverse Classroom</w:t>
      </w:r>
    </w:p>
    <w:p w14:paraId="5C5E72B6" w14:textId="77777777" w:rsidR="00531AA8" w:rsidRPr="00531AA8" w:rsidRDefault="00531AA8" w:rsidP="00531AA8">
      <w:pPr>
        <w:pStyle w:val="ListParagraph"/>
        <w:numPr>
          <w:ilvl w:val="0"/>
          <w:numId w:val="14"/>
        </w:numPr>
        <w:spacing w:after="0" w:line="240" w:lineRule="auto"/>
        <w:rPr>
          <w:rFonts w:ascii="Arial" w:eastAsia="Times New Roman" w:hAnsi="Arial" w:cs="Arial"/>
          <w:bCs/>
          <w:lang w:eastAsia="en-GB"/>
        </w:rPr>
      </w:pPr>
      <w:r w:rsidRPr="00531AA8">
        <w:rPr>
          <w:rFonts w:ascii="Arial" w:eastAsia="Times New Roman" w:hAnsi="Arial" w:cs="Arial"/>
          <w:bCs/>
          <w:lang w:eastAsia="en-GB"/>
        </w:rPr>
        <w:t>ADHD Foundation Supporting Executive Function in the Classroom</w:t>
      </w:r>
    </w:p>
    <w:p w14:paraId="245E26BC" w14:textId="77777777" w:rsidR="00531AA8" w:rsidRPr="00531AA8" w:rsidRDefault="00531AA8" w:rsidP="00531AA8">
      <w:pPr>
        <w:pStyle w:val="ListParagraph"/>
        <w:numPr>
          <w:ilvl w:val="0"/>
          <w:numId w:val="14"/>
        </w:numPr>
        <w:spacing w:after="0" w:line="240" w:lineRule="auto"/>
        <w:rPr>
          <w:rFonts w:ascii="Arial" w:eastAsia="Times New Roman" w:hAnsi="Arial" w:cs="Arial"/>
          <w:bCs/>
          <w:lang w:eastAsia="en-GB"/>
        </w:rPr>
      </w:pPr>
      <w:r w:rsidRPr="00531AA8">
        <w:rPr>
          <w:rFonts w:ascii="Arial" w:eastAsia="Times New Roman" w:hAnsi="Arial" w:cs="Arial"/>
          <w:bCs/>
          <w:lang w:eastAsia="en-GB"/>
        </w:rPr>
        <w:t>ADHD Foundation</w:t>
      </w:r>
    </w:p>
    <w:p w14:paraId="76843AAA" w14:textId="77777777" w:rsidR="00531AA8" w:rsidRPr="00531AA8" w:rsidRDefault="00531AA8" w:rsidP="00531AA8">
      <w:pPr>
        <w:pStyle w:val="ListParagraph"/>
        <w:numPr>
          <w:ilvl w:val="0"/>
          <w:numId w:val="14"/>
        </w:numPr>
        <w:spacing w:after="0" w:line="240" w:lineRule="auto"/>
        <w:rPr>
          <w:rFonts w:ascii="Arial" w:eastAsia="Times New Roman" w:hAnsi="Arial" w:cs="Arial"/>
          <w:bCs/>
          <w:lang w:eastAsia="en-GB"/>
        </w:rPr>
      </w:pPr>
      <w:proofErr w:type="spellStart"/>
      <w:r w:rsidRPr="00531AA8">
        <w:rPr>
          <w:rFonts w:ascii="Arial" w:eastAsia="Times New Roman" w:hAnsi="Arial" w:cs="Arial"/>
          <w:bCs/>
          <w:lang w:eastAsia="en-GB"/>
        </w:rPr>
        <w:t>Jext</w:t>
      </w:r>
      <w:proofErr w:type="spellEnd"/>
      <w:r w:rsidRPr="00531AA8">
        <w:rPr>
          <w:rFonts w:ascii="Arial" w:eastAsia="Times New Roman" w:hAnsi="Arial" w:cs="Arial"/>
          <w:bCs/>
          <w:lang w:eastAsia="en-GB"/>
        </w:rPr>
        <w:t xml:space="preserve"> Epi-pen training</w:t>
      </w:r>
    </w:p>
    <w:p w14:paraId="1F88FC58" w14:textId="77777777" w:rsidR="00531AA8" w:rsidRDefault="00531AA8" w:rsidP="005A6AC7">
      <w:pPr>
        <w:spacing w:after="0" w:line="240" w:lineRule="auto"/>
        <w:rPr>
          <w:rFonts w:ascii="Arial" w:eastAsia="Times New Roman" w:hAnsi="Arial" w:cs="Arial"/>
          <w:bCs/>
          <w:lang w:eastAsia="en-GB"/>
        </w:rPr>
      </w:pPr>
    </w:p>
    <w:p w14:paraId="3F66C4E4" w14:textId="77777777" w:rsidR="00531AA8" w:rsidRDefault="00531AA8" w:rsidP="005A6AC7">
      <w:pPr>
        <w:spacing w:after="0" w:line="240" w:lineRule="auto"/>
        <w:rPr>
          <w:rFonts w:ascii="Arial" w:eastAsia="Times New Roman" w:hAnsi="Arial" w:cs="Arial"/>
          <w:bCs/>
          <w:lang w:eastAsia="en-GB"/>
        </w:rPr>
      </w:pPr>
      <w:r w:rsidRPr="00531AA8">
        <w:rPr>
          <w:rFonts w:ascii="Arial" w:eastAsia="Times New Roman" w:hAnsi="Arial" w:cs="Arial"/>
          <w:bCs/>
          <w:lang w:eastAsia="en-GB"/>
        </w:rPr>
        <w:t>In addition some members of staff have received the following enhanced and specialist training:</w:t>
      </w:r>
    </w:p>
    <w:p w14:paraId="777F34D7" w14:textId="77777777" w:rsidR="00E14A31" w:rsidRDefault="00E14A31" w:rsidP="005A6AC7">
      <w:pPr>
        <w:spacing w:after="0" w:line="240" w:lineRule="auto"/>
        <w:rPr>
          <w:rFonts w:ascii="Arial" w:eastAsia="Times New Roman" w:hAnsi="Arial" w:cs="Arial"/>
          <w:bCs/>
          <w:lang w:eastAsia="en-GB"/>
        </w:rPr>
      </w:pPr>
    </w:p>
    <w:p w14:paraId="614203B8" w14:textId="77777777" w:rsidR="00352949"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 xml:space="preserve">Invigilator Training </w:t>
      </w:r>
    </w:p>
    <w:p w14:paraId="02EC572D" w14:textId="00308A9B" w:rsidR="006A4903"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Emotionally Based School Non-Attendance</w:t>
      </w:r>
    </w:p>
    <w:p w14:paraId="61796D99" w14:textId="2309310B" w:rsidR="00352949" w:rsidRPr="00E14A31" w:rsidRDefault="00531AA8" w:rsidP="00E14A31">
      <w:pPr>
        <w:pStyle w:val="ListParagraph"/>
        <w:numPr>
          <w:ilvl w:val="0"/>
          <w:numId w:val="17"/>
        </w:numPr>
        <w:spacing w:after="0" w:line="240" w:lineRule="auto"/>
        <w:rPr>
          <w:rFonts w:ascii="Arial" w:eastAsia="Times New Roman" w:hAnsi="Arial" w:cs="Arial"/>
          <w:bCs/>
          <w:lang w:eastAsia="en-GB"/>
        </w:rPr>
      </w:pPr>
      <w:proofErr w:type="spellStart"/>
      <w:r w:rsidRPr="00E14A31">
        <w:rPr>
          <w:rFonts w:ascii="Arial" w:eastAsia="Times New Roman" w:hAnsi="Arial" w:cs="Arial"/>
          <w:bCs/>
          <w:lang w:eastAsia="en-GB"/>
        </w:rPr>
        <w:t>Lexonik</w:t>
      </w:r>
      <w:proofErr w:type="spellEnd"/>
      <w:r w:rsidRPr="00E14A31">
        <w:rPr>
          <w:rFonts w:ascii="Arial" w:eastAsia="Times New Roman" w:hAnsi="Arial" w:cs="Arial"/>
          <w:bCs/>
          <w:lang w:eastAsia="en-GB"/>
        </w:rPr>
        <w:t xml:space="preserve"> </w:t>
      </w:r>
      <w:r w:rsidR="00352949" w:rsidRPr="00E14A31">
        <w:rPr>
          <w:rFonts w:ascii="Arial" w:eastAsia="Times New Roman" w:hAnsi="Arial" w:cs="Arial"/>
          <w:bCs/>
          <w:lang w:eastAsia="en-GB"/>
        </w:rPr>
        <w:t>training</w:t>
      </w:r>
    </w:p>
    <w:p w14:paraId="655A30DF" w14:textId="70AE4278" w:rsidR="00D46BE7"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 xml:space="preserve">Advanced and Basic Diabetes training </w:t>
      </w:r>
      <w:r w:rsidR="00D46BE7" w:rsidRPr="00E14A31">
        <w:rPr>
          <w:rFonts w:ascii="Arial" w:eastAsia="Times New Roman" w:hAnsi="Arial" w:cs="Arial"/>
          <w:bCs/>
          <w:lang w:eastAsia="en-GB"/>
        </w:rPr>
        <w:t xml:space="preserve">- </w:t>
      </w:r>
      <w:r w:rsidRPr="00E14A31">
        <w:rPr>
          <w:rFonts w:ascii="Arial" w:eastAsia="Times New Roman" w:hAnsi="Arial" w:cs="Arial"/>
          <w:bCs/>
          <w:lang w:eastAsia="en-GB"/>
        </w:rPr>
        <w:t>Alder Hey</w:t>
      </w:r>
    </w:p>
    <w:p w14:paraId="122221E8" w14:textId="77777777" w:rsidR="00D46BE7"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lastRenderedPageBreak/>
        <w:t>Get Moving, Get Healthy</w:t>
      </w:r>
      <w:r w:rsidR="00D46BE7" w:rsidRPr="00E14A31">
        <w:rPr>
          <w:rFonts w:ascii="Arial" w:eastAsia="Times New Roman" w:hAnsi="Arial" w:cs="Arial"/>
          <w:bCs/>
          <w:lang w:eastAsia="en-GB"/>
        </w:rPr>
        <w:t xml:space="preserve"> - </w:t>
      </w:r>
      <w:r w:rsidRPr="00E14A31">
        <w:rPr>
          <w:rFonts w:ascii="Arial" w:eastAsia="Times New Roman" w:hAnsi="Arial" w:cs="Arial"/>
          <w:bCs/>
          <w:lang w:eastAsia="en-GB"/>
        </w:rPr>
        <w:t xml:space="preserve">Virtual College </w:t>
      </w:r>
    </w:p>
    <w:p w14:paraId="597C1EA4" w14:textId="77777777" w:rsidR="001D310E"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ACE’s</w:t>
      </w:r>
      <w:r w:rsidR="001D310E" w:rsidRPr="00E14A31">
        <w:rPr>
          <w:rFonts w:ascii="Arial" w:eastAsia="Times New Roman" w:hAnsi="Arial" w:cs="Arial"/>
          <w:bCs/>
          <w:lang w:eastAsia="en-GB"/>
        </w:rPr>
        <w:t xml:space="preserve"> - </w:t>
      </w:r>
      <w:r w:rsidRPr="00E14A31">
        <w:rPr>
          <w:rFonts w:ascii="Arial" w:eastAsia="Times New Roman" w:hAnsi="Arial" w:cs="Arial"/>
          <w:bCs/>
          <w:lang w:eastAsia="en-GB"/>
        </w:rPr>
        <w:t xml:space="preserve">Home Office </w:t>
      </w:r>
    </w:p>
    <w:p w14:paraId="6D141A12" w14:textId="77777777" w:rsidR="001D310E"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Understanding Young Minds</w:t>
      </w:r>
      <w:r w:rsidR="001D310E" w:rsidRPr="00E14A31">
        <w:rPr>
          <w:rFonts w:ascii="Arial" w:eastAsia="Times New Roman" w:hAnsi="Arial" w:cs="Arial"/>
          <w:bCs/>
          <w:lang w:eastAsia="en-GB"/>
        </w:rPr>
        <w:t xml:space="preserve"> - </w:t>
      </w:r>
      <w:r w:rsidRPr="00E14A31">
        <w:rPr>
          <w:rFonts w:ascii="Arial" w:eastAsia="Times New Roman" w:hAnsi="Arial" w:cs="Arial"/>
          <w:bCs/>
          <w:lang w:eastAsia="en-GB"/>
        </w:rPr>
        <w:t xml:space="preserve">Virtual College </w:t>
      </w:r>
    </w:p>
    <w:p w14:paraId="25D3D6BD" w14:textId="77777777" w:rsidR="001D310E"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Suicide Prevention</w:t>
      </w:r>
      <w:r w:rsidR="001D310E" w:rsidRPr="00E14A31">
        <w:rPr>
          <w:rFonts w:ascii="Arial" w:eastAsia="Times New Roman" w:hAnsi="Arial" w:cs="Arial"/>
          <w:bCs/>
          <w:lang w:eastAsia="en-GB"/>
        </w:rPr>
        <w:t xml:space="preserve"> - </w:t>
      </w:r>
      <w:r w:rsidRPr="00E14A31">
        <w:rPr>
          <w:rFonts w:ascii="Arial" w:eastAsia="Times New Roman" w:hAnsi="Arial" w:cs="Arial"/>
          <w:bCs/>
          <w:lang w:eastAsia="en-GB"/>
        </w:rPr>
        <w:t xml:space="preserve">Zero Suicide Alliance </w:t>
      </w:r>
    </w:p>
    <w:p w14:paraId="56567BEA" w14:textId="29510FB2" w:rsidR="00352949"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 xml:space="preserve">Childhood bereavement </w:t>
      </w:r>
    </w:p>
    <w:p w14:paraId="2ACC6543" w14:textId="0A9E9115" w:rsidR="00D30158"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Microsoft Learn</w:t>
      </w:r>
      <w:r w:rsidR="00352949" w:rsidRPr="00E14A31">
        <w:rPr>
          <w:rFonts w:ascii="Arial" w:eastAsia="Times New Roman" w:hAnsi="Arial" w:cs="Arial"/>
          <w:bCs/>
          <w:lang w:eastAsia="en-GB"/>
        </w:rPr>
        <w:t xml:space="preserve"> </w:t>
      </w:r>
      <w:r w:rsidRPr="00E14A31">
        <w:rPr>
          <w:rFonts w:ascii="Arial" w:eastAsia="Times New Roman" w:hAnsi="Arial" w:cs="Arial"/>
          <w:bCs/>
          <w:lang w:eastAsia="en-GB"/>
        </w:rPr>
        <w:t xml:space="preserve">Dyslexia Awareness </w:t>
      </w:r>
    </w:p>
    <w:p w14:paraId="57AFFC08" w14:textId="248C05EF" w:rsidR="006A4903"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 xml:space="preserve">Child exploitation </w:t>
      </w:r>
    </w:p>
    <w:p w14:paraId="539A3CD9" w14:textId="77777777" w:rsidR="006A4903"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Recognising and Preventing FSM</w:t>
      </w:r>
    </w:p>
    <w:p w14:paraId="7B8DCA94" w14:textId="77777777" w:rsidR="006A4903"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First Aid</w:t>
      </w:r>
    </w:p>
    <w:p w14:paraId="756C68E6" w14:textId="003B2B3A" w:rsidR="006A4903"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NASENCO</w:t>
      </w:r>
      <w:r w:rsidR="00E14A31">
        <w:rPr>
          <w:rFonts w:ascii="Arial" w:eastAsia="Times New Roman" w:hAnsi="Arial" w:cs="Arial"/>
          <w:bCs/>
          <w:lang w:eastAsia="en-GB"/>
        </w:rPr>
        <w:t xml:space="preserve"> / NPQ</w:t>
      </w:r>
      <w:r w:rsidR="0013109D">
        <w:rPr>
          <w:rFonts w:ascii="Arial" w:eastAsia="Times New Roman" w:hAnsi="Arial" w:cs="Arial"/>
          <w:bCs/>
          <w:lang w:eastAsia="en-GB"/>
        </w:rPr>
        <w:t xml:space="preserve"> </w:t>
      </w:r>
      <w:r w:rsidR="00E14A31">
        <w:rPr>
          <w:rFonts w:ascii="Arial" w:eastAsia="Times New Roman" w:hAnsi="Arial" w:cs="Arial"/>
          <w:bCs/>
          <w:lang w:eastAsia="en-GB"/>
        </w:rPr>
        <w:t>SENDCo</w:t>
      </w:r>
    </w:p>
    <w:p w14:paraId="51279355" w14:textId="050A4101" w:rsidR="006A4903" w:rsidRPr="00E14A31" w:rsidRDefault="00531AA8" w:rsidP="00E14A31">
      <w:pPr>
        <w:pStyle w:val="ListParagraph"/>
        <w:numPr>
          <w:ilvl w:val="0"/>
          <w:numId w:val="17"/>
        </w:numPr>
        <w:spacing w:after="0" w:line="240" w:lineRule="auto"/>
        <w:rPr>
          <w:rFonts w:ascii="Arial" w:eastAsia="Times New Roman" w:hAnsi="Arial" w:cs="Arial"/>
          <w:bCs/>
          <w:lang w:eastAsia="en-GB"/>
        </w:rPr>
      </w:pPr>
      <w:r w:rsidRPr="00E14A31">
        <w:rPr>
          <w:rFonts w:ascii="Arial" w:eastAsia="Times New Roman" w:hAnsi="Arial" w:cs="Arial"/>
          <w:bCs/>
          <w:lang w:eastAsia="en-GB"/>
        </w:rPr>
        <w:t xml:space="preserve">BSc Special Educational Needs with Education Studies </w:t>
      </w:r>
    </w:p>
    <w:p w14:paraId="5BFB1165" w14:textId="77777777" w:rsidR="006A4903" w:rsidRDefault="006A4903" w:rsidP="005A6AC7">
      <w:pPr>
        <w:spacing w:after="0" w:line="240" w:lineRule="auto"/>
        <w:rPr>
          <w:rFonts w:ascii="Arial" w:eastAsia="Times New Roman" w:hAnsi="Arial" w:cs="Arial"/>
          <w:bCs/>
          <w:lang w:eastAsia="en-GB"/>
        </w:rPr>
      </w:pPr>
    </w:p>
    <w:p w14:paraId="09D537AC" w14:textId="6F002AEE" w:rsidR="00531AA8" w:rsidRPr="00531AA8" w:rsidRDefault="00531AA8" w:rsidP="3ABC9003">
      <w:pPr>
        <w:spacing w:after="0" w:line="240" w:lineRule="auto"/>
        <w:rPr>
          <w:rFonts w:ascii="Arial" w:eastAsia="Times New Roman" w:hAnsi="Arial" w:cs="Arial"/>
          <w:lang w:val="en" w:eastAsia="en-GB"/>
        </w:rPr>
      </w:pPr>
      <w:r w:rsidRPr="3ABC9003">
        <w:rPr>
          <w:rFonts w:ascii="Arial" w:eastAsia="Times New Roman" w:hAnsi="Arial" w:cs="Arial"/>
          <w:lang w:eastAsia="en-GB"/>
        </w:rPr>
        <w:t>Where a training need is identified beyond this</w:t>
      </w:r>
      <w:r w:rsidR="737FBFA6" w:rsidRPr="3ABC9003">
        <w:rPr>
          <w:rFonts w:ascii="Arial" w:eastAsia="Times New Roman" w:hAnsi="Arial" w:cs="Arial"/>
          <w:lang w:eastAsia="en-GB"/>
        </w:rPr>
        <w:t>,</w:t>
      </w:r>
      <w:r w:rsidRPr="3ABC9003">
        <w:rPr>
          <w:rFonts w:ascii="Arial" w:eastAsia="Times New Roman" w:hAnsi="Arial" w:cs="Arial"/>
          <w:lang w:eastAsia="en-GB"/>
        </w:rPr>
        <w:t xml:space="preserve"> we will find a provider who is able to deliver it. Training providers we can approach are, special schools, Educational Psychologists, Speech and language therapists, occupational therapists, physiotherapists, dyslexia specialists etc.</w:t>
      </w:r>
    </w:p>
    <w:p w14:paraId="57895BB6" w14:textId="77777777" w:rsidR="00653214" w:rsidRDefault="00653214" w:rsidP="009B0247">
      <w:pPr>
        <w:spacing w:after="0" w:line="240" w:lineRule="auto"/>
        <w:rPr>
          <w:rFonts w:ascii="Segoe UI" w:hAnsi="Segoe UI" w:cs="Segoe UI"/>
        </w:rPr>
      </w:pPr>
    </w:p>
    <w:p w14:paraId="4B904762" w14:textId="77777777" w:rsidR="00092774" w:rsidRPr="000705EA" w:rsidRDefault="00653214" w:rsidP="00EB19D9">
      <w:pPr>
        <w:spacing w:after="0"/>
        <w:rPr>
          <w:rFonts w:ascii="Segoe UI" w:hAnsi="Segoe UI" w:cs="Segoe UI"/>
        </w:rPr>
      </w:pPr>
      <w:r w:rsidRPr="000705EA">
        <w:rPr>
          <w:rFonts w:ascii="Arial" w:eastAsia="Times New Roman" w:hAnsi="Arial" w:cs="Arial"/>
          <w:noProof/>
          <w:lang w:eastAsia="en-GB"/>
        </w:rPr>
        <mc:AlternateContent>
          <mc:Choice Requires="wps">
            <w:drawing>
              <wp:anchor distT="45720" distB="45720" distL="114300" distR="114300" simplePos="0" relativeHeight="251658241" behindDoc="0" locked="0" layoutInCell="1" allowOverlap="1" wp14:anchorId="07D734BF" wp14:editId="3B4C7429">
                <wp:simplePos x="0" y="0"/>
                <wp:positionH relativeFrom="margin">
                  <wp:align>right</wp:align>
                </wp:positionH>
                <wp:positionV relativeFrom="paragraph">
                  <wp:posOffset>6985</wp:posOffset>
                </wp:positionV>
                <wp:extent cx="6623685" cy="596900"/>
                <wp:effectExtent l="0" t="0" r="24765" b="12700"/>
                <wp:wrapSquare wrapText="bothSides"/>
                <wp:docPr id="217" name="Text Box 2" descr="Section heading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596900"/>
                        </a:xfrm>
                        <a:prstGeom prst="rect">
                          <a:avLst/>
                        </a:prstGeom>
                        <a:solidFill>
                          <a:schemeClr val="accent4">
                            <a:lumMod val="40000"/>
                            <a:lumOff val="60000"/>
                          </a:schemeClr>
                        </a:solidFill>
                        <a:ln w="9525">
                          <a:solidFill>
                            <a:srgbClr val="000000"/>
                          </a:solidFill>
                          <a:miter lim="800000"/>
                          <a:headEnd/>
                          <a:tailEnd/>
                        </a:ln>
                      </wps:spPr>
                      <wps:txbx>
                        <w:txbxContent>
                          <w:p w14:paraId="33C8E64B" w14:textId="77777777"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D37A2D6" w14:textId="77777777" w:rsidR="00653214" w:rsidRDefault="00653214" w:rsidP="00653214">
                            <w:pPr>
                              <w:shd w:val="clear" w:color="auto" w:fill="CCC0D9" w:themeFill="accent4"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734BF" id="_x0000_t202" coordsize="21600,21600" o:spt="202" path="m,l,21600r21600,l21600,xe">
                <v:stroke joinstyle="miter"/>
                <v:path gradientshapeok="t" o:connecttype="rect"/>
              </v:shapetype>
              <v:shape id="Text Box 2" o:spid="_x0000_s1026" type="#_x0000_t202" alt="Section heading text box" style="position:absolute;margin-left:470.35pt;margin-top:.55pt;width:521.55pt;height:47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" fillcolor="#ccc0d9 [1303]">
                <v:textbox>
                  <w:txbxContent>
                    <w:p w14:paraId="33C8E64B" w14:textId="77777777"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D37A2D6" w14:textId="77777777" w:rsidR="00653214" w:rsidRDefault="00653214" w:rsidP="00653214">
                      <w:pPr>
                        <w:shd w:val="clear" w:color="auto" w:fill="CCC0D9" w:themeFill="accent4" w:themeFillTint="66"/>
                      </w:pPr>
                    </w:p>
                  </w:txbxContent>
                </v:textbox>
                <w10:wrap type="square" anchorx="margin"/>
              </v:shape>
            </w:pict>
          </mc:Fallback>
        </mc:AlternateContent>
      </w:r>
      <w:r w:rsidR="00092774" w:rsidRPr="000705EA">
        <w:rPr>
          <w:rFonts w:ascii="Segoe UI" w:hAnsi="Segoe UI" w:cs="Segoe UI"/>
        </w:rPr>
        <w:t>Where a pupil is identified as having SEND, school will</w:t>
      </w:r>
      <w:r w:rsidR="000705EA">
        <w:rPr>
          <w:rFonts w:ascii="Segoe UI" w:hAnsi="Segoe UI" w:cs="Segoe UI"/>
        </w:rPr>
        <w:t xml:space="preserve"> act</w:t>
      </w:r>
      <w:r w:rsidR="00092774" w:rsidRPr="000705EA">
        <w:rPr>
          <w:rFonts w:ascii="Segoe UI" w:hAnsi="Segoe UI" w:cs="Segoe UI"/>
        </w:rPr>
        <w:t xml:space="preserve"> to remove barriers to learning and put effective special educational provision in place using the graduated approach described above.</w:t>
      </w:r>
      <w:r w:rsidR="00092774" w:rsidRPr="000705EA">
        <w:t xml:space="preserve"> </w:t>
      </w:r>
      <w:r w:rsidR="00092774" w:rsidRPr="000705EA">
        <w:rPr>
          <w:rStyle w:val="normaltextrun"/>
          <w:rFonts w:ascii="Segoe UI" w:hAnsi="Segoe UI" w:cs="Segoe UI"/>
          <w:bCs/>
        </w:rPr>
        <w:t>We endeavour to make every effort to ensure that all teachers in the school are able to identify and provide for those pupils who have SEND. We are committed to providing a whole school approach to special educational needs and disability. We ensure that parents and carers are notified of a decision by the school that SEND provision is being made for their child. All parents and carers of children with SEND will be treated as partners and will be supported to play an active and valued role in their children’s education. We will encourage pupils, where appropriate, to participate in decision making processes and contribute to the assessment of their needs, reviews and transition processes.</w:t>
      </w:r>
    </w:p>
    <w:p w14:paraId="790F5483" w14:textId="77777777" w:rsidR="009B0247" w:rsidRPr="000705EA" w:rsidRDefault="009B0247" w:rsidP="009B0247">
      <w:pPr>
        <w:spacing w:after="0"/>
        <w:rPr>
          <w:rFonts w:ascii="Arial" w:hAnsi="Arial" w:cs="Arial"/>
          <w:color w:val="FF0000"/>
          <w:sz w:val="24"/>
          <w:szCs w:val="24"/>
        </w:rPr>
      </w:pPr>
    </w:p>
    <w:p w14:paraId="5C2A2498" w14:textId="77777777" w:rsidR="00A766F7" w:rsidRDefault="00A766F7">
      <w:pPr>
        <w:spacing w:after="0" w:line="240" w:lineRule="auto"/>
        <w:rPr>
          <w:rFonts w:ascii="Arial" w:eastAsia="Times New Roman" w:hAnsi="Arial" w:cs="Arial"/>
          <w:lang w:val="en" w:eastAsia="en-GB"/>
        </w:rPr>
      </w:pPr>
    </w:p>
    <w:p w14:paraId="57CAB090" w14:textId="77777777" w:rsidR="00EB19D9" w:rsidRDefault="00EB19D9">
      <w:pPr>
        <w:spacing w:after="0" w:line="240" w:lineRule="auto"/>
        <w:rPr>
          <w:rFonts w:ascii="Arial" w:eastAsia="Times New Roman" w:hAnsi="Arial" w:cs="Arial"/>
          <w:lang w:val="en" w:eastAsia="en-GB"/>
        </w:rPr>
      </w:pPr>
    </w:p>
    <w:p w14:paraId="15E459E2" w14:textId="77777777" w:rsidR="00EB19D9" w:rsidRDefault="00EB19D9">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6836E981" w14:textId="77777777" w:rsidTr="00A7745A">
        <w:tc>
          <w:tcPr>
            <w:tcW w:w="10456" w:type="dxa"/>
            <w:shd w:val="clear" w:color="auto" w:fill="CCC0D9" w:themeFill="accent4" w:themeFillTint="66"/>
          </w:tcPr>
          <w:p w14:paraId="7458F735" w14:textId="77777777" w:rsidR="00025759" w:rsidRDefault="00025759">
            <w:pPr>
              <w:rPr>
                <w:rFonts w:ascii="Arial" w:eastAsia="Times New Roman" w:hAnsi="Arial" w:cs="Arial"/>
                <w:lang w:val="en" w:eastAsia="en-GB"/>
              </w:rPr>
            </w:pPr>
          </w:p>
          <w:p w14:paraId="1410B0BB" w14:textId="77777777"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does the school evaluate the effectiveness of the provision made for children/ young people with SEND?</w:t>
            </w:r>
          </w:p>
          <w:p w14:paraId="5F58AECD" w14:textId="77777777" w:rsidR="00025759" w:rsidRDefault="00025759">
            <w:pPr>
              <w:rPr>
                <w:rFonts w:ascii="Arial" w:eastAsia="Times New Roman" w:hAnsi="Arial" w:cs="Arial"/>
                <w:lang w:val="en" w:eastAsia="en-GB"/>
              </w:rPr>
            </w:pPr>
          </w:p>
        </w:tc>
      </w:tr>
    </w:tbl>
    <w:p w14:paraId="1DA8DD72" w14:textId="77777777" w:rsidR="004A2579" w:rsidRPr="0082008E" w:rsidRDefault="004A2579" w:rsidP="004A2579">
      <w:pPr>
        <w:pStyle w:val="ListParagraph"/>
        <w:spacing w:after="0" w:line="240" w:lineRule="auto"/>
        <w:ind w:left="360"/>
        <w:rPr>
          <w:rFonts w:ascii="Arial" w:eastAsia="Times New Roman" w:hAnsi="Arial" w:cs="Arial"/>
          <w:b/>
          <w:lang w:val="en" w:eastAsia="en-GB"/>
        </w:rPr>
      </w:pPr>
    </w:p>
    <w:p w14:paraId="7244213F" w14:textId="77777777" w:rsidR="002A07BA" w:rsidRDefault="00434BE3" w:rsidP="00EB19D9">
      <w:pPr>
        <w:spacing w:after="0"/>
        <w:rPr>
          <w:rFonts w:ascii="Segoe UI" w:hAnsi="Segoe UI" w:cs="Segoe UI"/>
        </w:rPr>
      </w:pPr>
      <w:r w:rsidRPr="00434BE3">
        <w:rPr>
          <w:rFonts w:ascii="Segoe UI" w:hAnsi="Segoe UI" w:cs="Segoe UI"/>
        </w:rPr>
        <w:t>The effectiveness of SEN provision is evaluated using appropriate qualitative and quantitative evidence. This includes progress from pupils' individual starting points; achievement of agreed outcomes; the impact of the assess-plan-do-review cycle, interventions and reasonable adjustments; delivery of provision specified in EHC plans; curriculum access, attendance, participation and inclusion; and the views of pupils and parents. Evidence is considered together to identify what is working, what needs to change and the school's priorities for improvement. Relevant findings are reported to leaders and governors.</w:t>
      </w:r>
    </w:p>
    <w:p w14:paraId="3ABC6EFD" w14:textId="77777777" w:rsidR="00434BE3" w:rsidRDefault="00434BE3" w:rsidP="00EB19D9">
      <w:pPr>
        <w:spacing w:after="0"/>
        <w:rPr>
          <w:rFonts w:ascii="Segoe UI" w:hAnsi="Segoe UI" w:cs="Segoe UI"/>
        </w:rPr>
      </w:pPr>
    </w:p>
    <w:p w14:paraId="69FAB88C" w14:textId="77777777" w:rsidR="00434BE3" w:rsidRPr="00EB19D9" w:rsidRDefault="00434BE3" w:rsidP="00EB19D9">
      <w:pPr>
        <w:suppressAutoHyphens w:val="0"/>
        <w:autoSpaceDN/>
        <w:spacing w:after="150"/>
        <w:jc w:val="both"/>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We continuously ensure the provision has a positive impact on the outcomes for all of our children/young people. We do this in a variety of ways, including:</w:t>
      </w:r>
    </w:p>
    <w:p w14:paraId="5286CE7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lastRenderedPageBreak/>
        <w:t>Robust evaluation of policy and practice</w:t>
      </w:r>
    </w:p>
    <w:p w14:paraId="18AC8660"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Implementing a SEND action plan and evaluating the areas of priorities.</w:t>
      </w:r>
    </w:p>
    <w:p w14:paraId="2DABD91B"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Book scrutinies</w:t>
      </w:r>
    </w:p>
    <w:p w14:paraId="34B4BE8B"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SENCO/SLT/Governor/Trust monitoring</w:t>
      </w:r>
    </w:p>
    <w:p w14:paraId="14FEBD41"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Learning walks</w:t>
      </w:r>
    </w:p>
    <w:p w14:paraId="0BAF2987"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Staff, pupil and parent questionnaires</w:t>
      </w:r>
    </w:p>
    <w:p w14:paraId="59D8DB63"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Consultation with the local authority SEND advisors</w:t>
      </w:r>
    </w:p>
    <w:p w14:paraId="6F653968"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 working alongside other schools</w:t>
      </w:r>
    </w:p>
    <w:p w14:paraId="19583FD2" w14:textId="77777777" w:rsidR="00434BE3" w:rsidRPr="00264F9C"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 attending SEND network meetings</w:t>
      </w:r>
    </w:p>
    <w:p w14:paraId="72C5DD73" w14:textId="77777777" w:rsidR="00264F9C" w:rsidRDefault="00264F9C" w:rsidP="00264F9C">
      <w:pPr>
        <w:suppressAutoHyphens w:val="0"/>
        <w:autoSpaceDN/>
        <w:spacing w:before="100" w:beforeAutospacing="1" w:after="100" w:afterAutospacing="1"/>
        <w:textAlignment w:val="auto"/>
        <w:rPr>
          <w:rFonts w:ascii="Segoe UI" w:eastAsia="Times New Roman" w:hAnsi="Segoe UI" w:cs="Segoe UI"/>
          <w:szCs w:val="24"/>
          <w:lang w:eastAsia="en-GB"/>
        </w:rPr>
      </w:pPr>
    </w:p>
    <w:p w14:paraId="036B45DA" w14:textId="77777777" w:rsidR="00264F9C" w:rsidRPr="00EB19D9" w:rsidRDefault="00264F9C" w:rsidP="00264F9C">
      <w:pPr>
        <w:suppressAutoHyphens w:val="0"/>
        <w:autoSpaceDN/>
        <w:spacing w:before="100" w:beforeAutospacing="1" w:after="100" w:afterAutospacing="1"/>
        <w:textAlignment w:val="auto"/>
        <w:rPr>
          <w:rFonts w:ascii="Segoe UI" w:eastAsia="Times New Roman" w:hAnsi="Segoe UI" w:cs="Segoe UI"/>
          <w:sz w:val="20"/>
          <w:szCs w:val="21"/>
          <w:lang w:eastAsia="en-GB"/>
        </w:rPr>
      </w:pPr>
    </w:p>
    <w:p w14:paraId="69952AA3" w14:textId="77777777" w:rsidR="00434BE3" w:rsidRDefault="00434BE3">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A4CFB" w14:paraId="082F2DFC" w14:textId="77777777" w:rsidTr="000705EA">
        <w:tc>
          <w:tcPr>
            <w:tcW w:w="10603" w:type="dxa"/>
            <w:shd w:val="clear" w:color="auto" w:fill="CCC0D9" w:themeFill="accent4" w:themeFillTint="66"/>
          </w:tcPr>
          <w:p w14:paraId="1A9196C5" w14:textId="77777777" w:rsidR="00BA4CFB" w:rsidRDefault="00BA4CFB">
            <w:pPr>
              <w:rPr>
                <w:rFonts w:ascii="Arial" w:eastAsia="Times New Roman" w:hAnsi="Arial" w:cs="Arial"/>
                <w:lang w:val="en" w:eastAsia="en-GB"/>
              </w:rPr>
            </w:pPr>
          </w:p>
          <w:p w14:paraId="5E51B817" w14:textId="77777777" w:rsidR="00BA4CFB" w:rsidRPr="000705EA" w:rsidRDefault="00BA4CFB"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w:t>
            </w:r>
            <w:r w:rsidR="00A7745A" w:rsidRPr="000705EA">
              <w:rPr>
                <w:rFonts w:ascii="Segoe UI" w:eastAsia="Times New Roman" w:hAnsi="Segoe UI" w:cs="Segoe UI"/>
                <w:b/>
                <w:sz w:val="24"/>
                <w:lang w:val="en" w:eastAsia="en-GB"/>
              </w:rPr>
              <w:t>/ young people</w:t>
            </w:r>
            <w:r w:rsidRPr="000705EA">
              <w:rPr>
                <w:rFonts w:ascii="Segoe UI" w:eastAsia="Times New Roman" w:hAnsi="Segoe UI" w:cs="Segoe UI"/>
                <w:b/>
                <w:sz w:val="24"/>
                <w:lang w:val="en" w:eastAsia="en-GB"/>
              </w:rPr>
              <w:t xml:space="preserve"> with SEND </w:t>
            </w:r>
            <w:r w:rsidR="00A7745A" w:rsidRPr="000705EA">
              <w:rPr>
                <w:rFonts w:ascii="Segoe UI" w:eastAsia="Times New Roman" w:hAnsi="Segoe UI" w:cs="Segoe UI"/>
                <w:b/>
                <w:sz w:val="24"/>
                <w:lang w:val="en" w:eastAsia="en-GB"/>
              </w:rPr>
              <w:t>enabled to engage in all school activities?</w:t>
            </w:r>
          </w:p>
          <w:p w14:paraId="001030DD" w14:textId="77777777" w:rsidR="00BA4CFB" w:rsidRDefault="00BA4CFB">
            <w:pPr>
              <w:rPr>
                <w:rFonts w:ascii="Arial" w:eastAsia="Times New Roman" w:hAnsi="Arial" w:cs="Arial"/>
                <w:lang w:val="en" w:eastAsia="en-GB"/>
              </w:rPr>
            </w:pPr>
          </w:p>
        </w:tc>
      </w:tr>
    </w:tbl>
    <w:p w14:paraId="1503C9A8" w14:textId="77777777" w:rsidR="0082008E" w:rsidRPr="00C2536A" w:rsidRDefault="0082008E" w:rsidP="00C2536A">
      <w:pPr>
        <w:spacing w:after="0" w:line="240" w:lineRule="auto"/>
        <w:rPr>
          <w:rFonts w:ascii="Arial" w:eastAsia="Times New Roman" w:hAnsi="Arial" w:cs="Arial"/>
          <w:lang w:val="en" w:eastAsia="en-GB"/>
        </w:rPr>
      </w:pPr>
    </w:p>
    <w:p w14:paraId="4D5C0080" w14:textId="77777777" w:rsidR="001D66E3" w:rsidRPr="008B1E8D" w:rsidRDefault="008B1E8D" w:rsidP="00EB19D9">
      <w:pPr>
        <w:pStyle w:val="ListParagraph"/>
        <w:spacing w:after="0"/>
        <w:ind w:left="357"/>
        <w:rPr>
          <w:rFonts w:ascii="Segoe UI" w:eastAsia="Times New Roman" w:hAnsi="Segoe UI" w:cs="Segoe UI"/>
          <w:szCs w:val="24"/>
          <w:lang w:eastAsia="en-GB"/>
        </w:rPr>
      </w:pPr>
      <w:r w:rsidRPr="008B1E8D">
        <w:rPr>
          <w:rFonts w:ascii="Segoe UI" w:eastAsia="Times New Roman" w:hAnsi="Segoe UI" w:cs="Segoe UI"/>
          <w:szCs w:val="24"/>
          <w:lang w:eastAsia="en-GB"/>
        </w:rPr>
        <w:t>Our extra-curricular activities, educational visits, residential visits and school events are planned to be inclusive. Pupils with SEND are encouraged and supported to participate. The school anticipates barriers, makes reasonable adjustments and considers individual needs and proportionate risk assessments so that pupils can take part as fully and safely as possible.</w:t>
      </w:r>
    </w:p>
    <w:p w14:paraId="5D8C074F" w14:textId="77777777" w:rsidR="008B1E8D" w:rsidRDefault="008B1E8D" w:rsidP="001D66E3">
      <w:pPr>
        <w:pStyle w:val="ListParagraph"/>
        <w:spacing w:after="0" w:line="240" w:lineRule="auto"/>
        <w:ind w:left="360"/>
        <w:rPr>
          <w:rFonts w:ascii="Arial" w:eastAsia="Times New Roman" w:hAnsi="Arial" w:cs="Arial"/>
          <w:lang w:val="en" w:eastAsia="en-GB"/>
        </w:rPr>
      </w:pPr>
    </w:p>
    <w:p w14:paraId="60013D09" w14:textId="77777777" w:rsidR="000705EA" w:rsidRDefault="000705EA" w:rsidP="001D66E3">
      <w:pPr>
        <w:pStyle w:val="ListParagraph"/>
        <w:spacing w:after="0" w:line="240" w:lineRule="auto"/>
        <w:ind w:left="360"/>
        <w:rPr>
          <w:rFonts w:ascii="Arial" w:eastAsia="Times New Roman" w:hAnsi="Arial" w:cs="Arial"/>
          <w:lang w:val="en" w:eastAsia="en-GB"/>
        </w:rPr>
      </w:pPr>
    </w:p>
    <w:tbl>
      <w:tblPr>
        <w:tblStyle w:val="TableGrid"/>
        <w:tblW w:w="0" w:type="auto"/>
        <w:tblInd w:w="-147" w:type="dxa"/>
        <w:shd w:val="clear" w:color="auto" w:fill="CCC0D9" w:themeFill="accent4" w:themeFillTint="66"/>
        <w:tblLook w:val="04A0" w:firstRow="1" w:lastRow="0" w:firstColumn="1" w:lastColumn="0" w:noHBand="0" w:noVBand="1"/>
      </w:tblPr>
      <w:tblGrid>
        <w:gridCol w:w="10603"/>
      </w:tblGrid>
      <w:tr w:rsidR="00BA4CFB" w14:paraId="2B1B43BE" w14:textId="77777777" w:rsidTr="00A7745A">
        <w:tc>
          <w:tcPr>
            <w:tcW w:w="10603" w:type="dxa"/>
            <w:shd w:val="clear" w:color="auto" w:fill="CCC0D9" w:themeFill="accent4" w:themeFillTint="66"/>
          </w:tcPr>
          <w:p w14:paraId="2A8F6C38" w14:textId="77777777" w:rsidR="00BA4CFB" w:rsidRPr="000705EA" w:rsidRDefault="00BA4CFB" w:rsidP="00BA4CFB">
            <w:pPr>
              <w:rPr>
                <w:rFonts w:ascii="Segoe UI" w:eastAsia="Times New Roman" w:hAnsi="Segoe UI" w:cs="Segoe UI"/>
                <w:sz w:val="24"/>
                <w:lang w:val="en" w:eastAsia="en-GB"/>
              </w:rPr>
            </w:pPr>
          </w:p>
          <w:p w14:paraId="5B37740A" w14:textId="77777777" w:rsidR="00BA4CFB" w:rsidRPr="000705EA" w:rsidRDefault="00A7745A"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support does the school provide for improving emotional and social development?</w:t>
            </w:r>
          </w:p>
          <w:p w14:paraId="796B7959" w14:textId="77777777" w:rsidR="00BA4CFB" w:rsidRDefault="00BA4CFB" w:rsidP="00BA4CFB">
            <w:pPr>
              <w:rPr>
                <w:rFonts w:ascii="Arial" w:eastAsia="Times New Roman" w:hAnsi="Arial" w:cs="Arial"/>
                <w:lang w:val="en" w:eastAsia="en-GB"/>
              </w:rPr>
            </w:pPr>
          </w:p>
        </w:tc>
      </w:tr>
    </w:tbl>
    <w:p w14:paraId="5002A5F7" w14:textId="77777777" w:rsidR="0082008E" w:rsidRDefault="0082008E" w:rsidP="00BA4CFB">
      <w:pPr>
        <w:spacing w:after="0" w:line="240" w:lineRule="auto"/>
        <w:rPr>
          <w:rFonts w:ascii="Arial" w:eastAsia="Times New Roman" w:hAnsi="Arial" w:cs="Arial"/>
          <w:b/>
          <w:lang w:val="en" w:eastAsia="en-GB"/>
        </w:rPr>
      </w:pPr>
    </w:p>
    <w:p w14:paraId="10A5DBAF" w14:textId="64467884" w:rsidR="008B1E8D" w:rsidRPr="008B1E8D" w:rsidRDefault="008B1E8D" w:rsidP="00EB19D9">
      <w:pPr>
        <w:spacing w:after="0"/>
        <w:rPr>
          <w:rFonts w:ascii="Segoe UI" w:hAnsi="Segoe UI" w:cs="Segoe UI"/>
          <w:szCs w:val="24"/>
        </w:rPr>
      </w:pPr>
      <w:r w:rsidRPr="008B1E8D">
        <w:rPr>
          <w:rFonts w:ascii="Segoe UI" w:hAnsi="Segoe UI" w:cs="Segoe UI"/>
          <w:szCs w:val="24"/>
        </w:rPr>
        <w:t xml:space="preserve">At </w:t>
      </w:r>
      <w:r w:rsidR="00885F97">
        <w:rPr>
          <w:rFonts w:ascii="Segoe UI" w:hAnsi="Segoe UI" w:cs="Segoe UI"/>
        </w:rPr>
        <w:t>Litherland High School</w:t>
      </w:r>
      <w:r w:rsidRPr="008B1E8D">
        <w:rPr>
          <w:rFonts w:ascii="Segoe UI" w:hAnsi="Segoe UI" w:cs="Segoe UI"/>
          <w:szCs w:val="24"/>
        </w:rPr>
        <w:t xml:space="preserve"> we enable all pupils to develop emotional resilience and social skills</w:t>
      </w:r>
      <w:r w:rsidR="009067D9">
        <w:rPr>
          <w:rFonts w:ascii="Segoe UI" w:hAnsi="Segoe UI" w:cs="Segoe UI"/>
          <w:szCs w:val="24"/>
        </w:rPr>
        <w:t xml:space="preserve">, both through direct </w:t>
      </w:r>
      <w:r w:rsidR="009067D9" w:rsidRPr="00F13AAA">
        <w:rPr>
          <w:rFonts w:ascii="Segoe UI" w:hAnsi="Segoe UI" w:cs="Segoe UI"/>
          <w:szCs w:val="24"/>
        </w:rPr>
        <w:t>teaching</w:t>
      </w:r>
      <w:r w:rsidRPr="00F13AAA">
        <w:rPr>
          <w:rFonts w:ascii="Segoe UI" w:hAnsi="Segoe UI" w:cs="Segoe UI"/>
          <w:szCs w:val="24"/>
        </w:rPr>
        <w:t xml:space="preserve"> e.g. PSHE, tutor time</w:t>
      </w:r>
      <w:r w:rsidRPr="008B1E8D">
        <w:rPr>
          <w:rFonts w:ascii="Segoe UI" w:hAnsi="Segoe UI" w:cs="Segoe UI"/>
          <w:szCs w:val="24"/>
        </w:rPr>
        <w:t xml:space="preserve"> and indirectly with every conversation adults have with pupils throughout the day.  </w:t>
      </w:r>
    </w:p>
    <w:p w14:paraId="45E99214" w14:textId="77777777" w:rsidR="008B1E8D" w:rsidRPr="008B1E8D" w:rsidRDefault="008B1E8D" w:rsidP="00EB19D9">
      <w:pPr>
        <w:spacing w:after="0"/>
        <w:rPr>
          <w:rFonts w:ascii="Segoe UI" w:hAnsi="Segoe UI" w:cs="Segoe UI"/>
          <w:szCs w:val="24"/>
        </w:rPr>
      </w:pPr>
    </w:p>
    <w:p w14:paraId="2C95EA60" w14:textId="3F9D170C" w:rsidR="008B1E8D" w:rsidRPr="008B1E8D" w:rsidRDefault="008B1E8D" w:rsidP="00EB19D9">
      <w:pPr>
        <w:spacing w:after="0"/>
        <w:rPr>
          <w:rFonts w:ascii="Segoe UI" w:hAnsi="Segoe UI" w:cs="Segoe UI"/>
          <w:szCs w:val="24"/>
        </w:rPr>
      </w:pPr>
      <w:r w:rsidRPr="008B1E8D">
        <w:rPr>
          <w:rFonts w:ascii="Segoe UI" w:hAnsi="Segoe UI" w:cs="Segoe UI"/>
          <w:szCs w:val="24"/>
        </w:rPr>
        <w:t xml:space="preserve">For some pupils who require additional support in this area we also can provide the following: </w:t>
      </w:r>
      <w:r w:rsidRPr="0021595B">
        <w:rPr>
          <w:rFonts w:ascii="Segoe UI" w:hAnsi="Segoe UI" w:cs="Segoe UI"/>
          <w:szCs w:val="24"/>
        </w:rPr>
        <w:t xml:space="preserve">e.g. access to </w:t>
      </w:r>
      <w:r w:rsidR="00D75FE3" w:rsidRPr="0021595B">
        <w:rPr>
          <w:rFonts w:ascii="Segoe UI" w:hAnsi="Segoe UI" w:cs="Segoe UI"/>
          <w:szCs w:val="24"/>
        </w:rPr>
        <w:t>a</w:t>
      </w:r>
      <w:r w:rsidR="005A1154" w:rsidRPr="0021595B">
        <w:rPr>
          <w:rFonts w:ascii="Segoe UI" w:hAnsi="Segoe UI" w:cs="Segoe UI"/>
          <w:szCs w:val="24"/>
        </w:rPr>
        <w:t xml:space="preserve"> coach,</w:t>
      </w:r>
      <w:r w:rsidRPr="0021595B">
        <w:rPr>
          <w:rFonts w:ascii="Segoe UI" w:hAnsi="Segoe UI" w:cs="Segoe UI"/>
          <w:szCs w:val="24"/>
        </w:rPr>
        <w:t xml:space="preserve"> </w:t>
      </w:r>
      <w:r w:rsidR="0021595B" w:rsidRPr="0021595B">
        <w:rPr>
          <w:rFonts w:ascii="Segoe UI" w:hAnsi="Segoe UI" w:cs="Segoe UI"/>
          <w:szCs w:val="24"/>
        </w:rPr>
        <w:t>pastoral support from our Head of Year team and</w:t>
      </w:r>
      <w:r w:rsidRPr="0021595B">
        <w:rPr>
          <w:rFonts w:ascii="Segoe UI" w:hAnsi="Segoe UI" w:cs="Segoe UI"/>
          <w:szCs w:val="24"/>
        </w:rPr>
        <w:t xml:space="preserve"> external referral to CAMHS</w:t>
      </w:r>
      <w:r w:rsidR="005A1154" w:rsidRPr="0021595B">
        <w:rPr>
          <w:rFonts w:ascii="Segoe UI" w:hAnsi="Segoe UI" w:cs="Segoe UI"/>
          <w:szCs w:val="24"/>
        </w:rPr>
        <w:t>.</w:t>
      </w:r>
      <w:r w:rsidR="005A1154">
        <w:rPr>
          <w:rFonts w:ascii="Segoe UI" w:hAnsi="Segoe UI" w:cs="Segoe UI"/>
          <w:szCs w:val="24"/>
        </w:rPr>
        <w:t xml:space="preserve"> </w:t>
      </w:r>
    </w:p>
    <w:p w14:paraId="0E4D27F0" w14:textId="77777777" w:rsidR="008B1E8D" w:rsidRDefault="008B1E8D" w:rsidP="00EB19D9">
      <w:pPr>
        <w:spacing w:after="0"/>
        <w:rPr>
          <w:rFonts w:ascii="Arial" w:eastAsia="Times New Roman" w:hAnsi="Arial" w:cs="Arial"/>
          <w:b/>
          <w:lang w:val="en" w:eastAsia="en-GB"/>
        </w:rPr>
      </w:pPr>
    </w:p>
    <w:p w14:paraId="4101EB78" w14:textId="77777777" w:rsidR="00F2407E" w:rsidRDefault="00F2407E" w:rsidP="00F2407E">
      <w:pPr>
        <w:pStyle w:val="ListParagraph"/>
        <w:spacing w:after="0" w:line="240" w:lineRule="auto"/>
        <w:ind w:left="360"/>
        <w:rPr>
          <w:rFonts w:ascii="Arial" w:eastAsia="Times New Roman" w:hAnsi="Arial" w:cs="Arial"/>
          <w:lang w:val="en" w:eastAsia="en-GB"/>
        </w:rPr>
      </w:pPr>
    </w:p>
    <w:p w14:paraId="01B326CD" w14:textId="77777777" w:rsidR="001D66E3" w:rsidRDefault="001D66E3" w:rsidP="001D66E3">
      <w:pPr>
        <w:pStyle w:val="ListParagraph"/>
        <w:spacing w:after="0" w:line="240" w:lineRule="auto"/>
        <w:ind w:left="360"/>
        <w:rPr>
          <w:rFonts w:ascii="Arial" w:eastAsia="Times New Roman" w:hAnsi="Arial" w:cs="Arial"/>
          <w:lang w:val="en" w:eastAsia="en-GB"/>
        </w:rPr>
      </w:pPr>
    </w:p>
    <w:tbl>
      <w:tblPr>
        <w:tblStyle w:val="TableGrid"/>
        <w:tblW w:w="10626" w:type="dxa"/>
        <w:tblInd w:w="-147" w:type="dxa"/>
        <w:tblLook w:val="04A0" w:firstRow="1" w:lastRow="0" w:firstColumn="1" w:lastColumn="0" w:noHBand="0" w:noVBand="1"/>
      </w:tblPr>
      <w:tblGrid>
        <w:gridCol w:w="10626"/>
      </w:tblGrid>
      <w:tr w:rsidR="00BA4CFB" w14:paraId="72E00BDD" w14:textId="77777777" w:rsidTr="00A7745A">
        <w:trPr>
          <w:trHeight w:val="1010"/>
        </w:trPr>
        <w:tc>
          <w:tcPr>
            <w:tcW w:w="10626" w:type="dxa"/>
            <w:shd w:val="clear" w:color="auto" w:fill="CCC0D9" w:themeFill="accent4" w:themeFillTint="66"/>
          </w:tcPr>
          <w:p w14:paraId="50E42F88" w14:textId="77777777" w:rsidR="00BA4CFB" w:rsidRDefault="00BA4CFB" w:rsidP="001D66E3">
            <w:pPr>
              <w:pStyle w:val="ListParagraph"/>
              <w:ind w:left="0"/>
              <w:rPr>
                <w:rFonts w:ascii="Arial" w:eastAsia="Times New Roman" w:hAnsi="Arial" w:cs="Arial"/>
                <w:lang w:val="en" w:eastAsia="en-GB"/>
              </w:rPr>
            </w:pPr>
          </w:p>
          <w:p w14:paraId="5D0062ED" w14:textId="77777777" w:rsidR="00BA4CFB" w:rsidRPr="000705EA" w:rsidRDefault="00A7745A" w:rsidP="00A7745A">
            <w:pPr>
              <w:pStyle w:val="ListParagraph"/>
              <w:ind w:left="0"/>
              <w:rPr>
                <w:rFonts w:ascii="Segoe UI" w:eastAsia="Times New Roman" w:hAnsi="Segoe UI" w:cs="Segoe UI"/>
                <w:lang w:val="en" w:eastAsia="en-GB"/>
              </w:rPr>
            </w:pPr>
            <w:r w:rsidRPr="000705EA">
              <w:rPr>
                <w:rFonts w:ascii="Segoe UI" w:hAnsi="Segoe UI" w:cs="Segoe UI"/>
                <w:b/>
                <w:sz w:val="24"/>
              </w:rPr>
              <w:t xml:space="preserve">How does the school involve other services to meet the needs of children/ young people with SEND and access support for families? </w:t>
            </w:r>
          </w:p>
        </w:tc>
      </w:tr>
    </w:tbl>
    <w:p w14:paraId="18342176" w14:textId="77777777" w:rsidR="00A7745A" w:rsidRDefault="00A7745A" w:rsidP="00C2536A">
      <w:pPr>
        <w:spacing w:after="0" w:line="240" w:lineRule="auto"/>
      </w:pPr>
    </w:p>
    <w:p w14:paraId="5F0F11C9" w14:textId="77777777" w:rsidR="00E73F37" w:rsidRPr="00E73F37" w:rsidRDefault="00E73F37" w:rsidP="00EB19D9">
      <w:pPr>
        <w:spacing w:after="0"/>
        <w:rPr>
          <w:rFonts w:ascii="Segoe UI" w:hAnsi="Segoe UI" w:cs="Segoe UI"/>
        </w:rPr>
      </w:pPr>
      <w:r w:rsidRPr="00E73F37">
        <w:rPr>
          <w:rFonts w:ascii="Segoe UI" w:hAnsi="Segoe UI" w:cs="Segoe UI"/>
        </w:rPr>
        <w:t xml:space="preserve">The school has access to all services provided by Sefton Council, who provide a comprehensive overview of all available services on their local offer website: </w:t>
      </w:r>
      <w:hyperlink r:id="rId18" w:history="1">
        <w:r w:rsidRPr="00E73F37">
          <w:rPr>
            <w:rStyle w:val="Hyperlink"/>
            <w:rFonts w:ascii="Segoe UI" w:hAnsi="Segoe UI" w:cs="Segoe UI"/>
          </w:rPr>
          <w:t>https://www.seftondirectory.com/kb5/sefton/directory/localoffer.page?localofferchannel=0</w:t>
        </w:r>
      </w:hyperlink>
      <w:r w:rsidRPr="00E73F37">
        <w:rPr>
          <w:rFonts w:ascii="Segoe UI" w:hAnsi="Segoe UI" w:cs="Segoe UI"/>
        </w:rPr>
        <w:t xml:space="preserve"> </w:t>
      </w:r>
    </w:p>
    <w:p w14:paraId="602A434E" w14:textId="77777777" w:rsidR="00E73F37" w:rsidRPr="00E73F37" w:rsidRDefault="00E73F37" w:rsidP="00EB19D9">
      <w:pPr>
        <w:spacing w:after="0"/>
        <w:rPr>
          <w:rFonts w:ascii="Segoe UI" w:hAnsi="Segoe UI" w:cs="Segoe UI"/>
        </w:rPr>
      </w:pPr>
    </w:p>
    <w:p w14:paraId="0E635B53" w14:textId="77777777" w:rsidR="00694833" w:rsidRDefault="00694833" w:rsidP="00EB19D9">
      <w:pPr>
        <w:spacing w:after="0"/>
        <w:rPr>
          <w:rFonts w:ascii="Segoe UI" w:hAnsi="Segoe UI" w:cs="Segoe UI"/>
        </w:rPr>
      </w:pPr>
    </w:p>
    <w:p w14:paraId="14B347E9" w14:textId="72A062D7" w:rsidR="00E14823" w:rsidRDefault="00694833" w:rsidP="00E14823">
      <w:pPr>
        <w:spacing w:after="0"/>
        <w:rPr>
          <w:rFonts w:ascii="Segoe UI" w:hAnsi="Segoe UI" w:cs="Segoe UI"/>
        </w:rPr>
      </w:pPr>
      <w:r w:rsidRPr="009F0E93">
        <w:rPr>
          <w:rFonts w:ascii="Segoe UI" w:hAnsi="Segoe UI" w:cs="Segoe UI"/>
        </w:rPr>
        <w:t xml:space="preserve">The school's contribution to the relevant Local Offer is described throughout this report. The Local Offer explains the education, health and social care support available locally for children and young people with SEND. The most commonly accessed local authority services used by </w:t>
      </w:r>
      <w:r w:rsidR="00E462C0" w:rsidRPr="009F0E93">
        <w:rPr>
          <w:rFonts w:ascii="Segoe UI" w:hAnsi="Segoe UI" w:cs="Segoe UI"/>
        </w:rPr>
        <w:t>Litherland High School</w:t>
      </w:r>
      <w:r w:rsidRPr="009F0E93">
        <w:rPr>
          <w:rFonts w:ascii="Segoe UI" w:hAnsi="Segoe UI" w:cs="Segoe UI"/>
        </w:rPr>
        <w:t xml:space="preserve"> are</w:t>
      </w:r>
      <w:r w:rsidR="00E14823">
        <w:rPr>
          <w:rFonts w:ascii="Segoe UI" w:hAnsi="Segoe UI" w:cs="Segoe UI"/>
        </w:rPr>
        <w:t>:</w:t>
      </w:r>
    </w:p>
    <w:p w14:paraId="32E42313" w14:textId="77777777" w:rsidR="00E14823" w:rsidRPr="00E14823" w:rsidRDefault="00E14823" w:rsidP="00E14823">
      <w:pPr>
        <w:spacing w:after="0"/>
        <w:rPr>
          <w:rFonts w:ascii="Segoe UI" w:hAnsi="Segoe UI" w:cs="Segoe UI"/>
        </w:rPr>
      </w:pPr>
    </w:p>
    <w:p w14:paraId="2C001E90" w14:textId="3D3FBC68" w:rsidR="00E14823"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Sefton Special Educational Needs Inclusion Service</w:t>
      </w:r>
    </w:p>
    <w:p w14:paraId="24308E8D" w14:textId="77777777" w:rsidR="00E14823"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Sefton Educational Psychology Service</w:t>
      </w:r>
    </w:p>
    <w:p w14:paraId="4A020BF3" w14:textId="77777777" w:rsidR="00A6292F"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Sefton Inclusion such as the Sefton Inclusion Consultant Team</w:t>
      </w:r>
    </w:p>
    <w:p w14:paraId="3D7714C0" w14:textId="77777777" w:rsidR="00A6292F"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Complex Care Team</w:t>
      </w:r>
    </w:p>
    <w:p w14:paraId="538CB9C5" w14:textId="77777777" w:rsidR="00A6292F"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 xml:space="preserve">Autism Inclusion Consultant </w:t>
      </w:r>
    </w:p>
    <w:p w14:paraId="6FAC5416" w14:textId="77777777" w:rsidR="00A6292F"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Visual Needs Team</w:t>
      </w:r>
    </w:p>
    <w:p w14:paraId="1A6A529B" w14:textId="77777777" w:rsidR="00A6292F" w:rsidRPr="00A6292F" w:rsidRDefault="00E14823" w:rsidP="00A6292F">
      <w:pPr>
        <w:pStyle w:val="ListParagraph"/>
        <w:numPr>
          <w:ilvl w:val="0"/>
          <w:numId w:val="15"/>
        </w:numPr>
        <w:spacing w:after="0"/>
        <w:rPr>
          <w:rFonts w:ascii="Segoe UI" w:hAnsi="Segoe UI" w:cs="Segoe UI"/>
        </w:rPr>
      </w:pPr>
      <w:r w:rsidRPr="00A6292F">
        <w:rPr>
          <w:rFonts w:ascii="Segoe UI" w:hAnsi="Segoe UI" w:cs="Segoe UI"/>
        </w:rPr>
        <w:t>Hearing Needs Team</w:t>
      </w:r>
    </w:p>
    <w:p w14:paraId="3980E821" w14:textId="77777777" w:rsidR="00A6292F" w:rsidRDefault="00A6292F" w:rsidP="00EB19D9">
      <w:pPr>
        <w:spacing w:after="0"/>
        <w:rPr>
          <w:rFonts w:ascii="Segoe UI" w:hAnsi="Segoe UI" w:cs="Segoe UI"/>
        </w:rPr>
      </w:pPr>
    </w:p>
    <w:p w14:paraId="21E065EC" w14:textId="77777777" w:rsidR="00A6292F" w:rsidRDefault="00A6292F" w:rsidP="00EB19D9">
      <w:pPr>
        <w:spacing w:after="0"/>
        <w:rPr>
          <w:rFonts w:ascii="Segoe UI" w:hAnsi="Segoe UI" w:cs="Segoe UI"/>
        </w:rPr>
      </w:pPr>
      <w:r>
        <w:rPr>
          <w:rFonts w:ascii="Segoe UI" w:hAnsi="Segoe UI" w:cs="Segoe UI"/>
        </w:rPr>
        <w:t>L</w:t>
      </w:r>
      <w:r w:rsidR="00E14823" w:rsidRPr="00E14823">
        <w:rPr>
          <w:rFonts w:ascii="Segoe UI" w:hAnsi="Segoe UI" w:cs="Segoe UI"/>
        </w:rPr>
        <w:t xml:space="preserve">itherland High School also accesses the following additional services: </w:t>
      </w:r>
    </w:p>
    <w:p w14:paraId="55A8877A" w14:textId="2D875FB8"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A Service Level Agreement with 'The ADHD Teacher’</w:t>
      </w:r>
      <w:r w:rsidR="004E2945">
        <w:rPr>
          <w:rFonts w:ascii="Segoe UI" w:hAnsi="Segoe UI" w:cs="Segoe UI"/>
        </w:rPr>
        <w:t xml:space="preserve"> </w:t>
      </w:r>
      <w:r w:rsidRPr="002B5E02">
        <w:rPr>
          <w:rFonts w:ascii="Segoe UI" w:hAnsi="Segoe UI" w:cs="Segoe UI"/>
        </w:rPr>
        <w:t>which includes staff training and pupil counsel</w:t>
      </w:r>
      <w:r w:rsidR="004C7536" w:rsidRPr="002B5E02">
        <w:rPr>
          <w:rFonts w:ascii="Segoe UI" w:hAnsi="Segoe UI" w:cs="Segoe UI"/>
        </w:rPr>
        <w:t>ling</w:t>
      </w:r>
      <w:r w:rsidR="004E2945">
        <w:rPr>
          <w:rFonts w:ascii="Segoe UI" w:hAnsi="Segoe UI" w:cs="Segoe UI"/>
        </w:rPr>
        <w:t xml:space="preserve"> </w:t>
      </w:r>
    </w:p>
    <w:p w14:paraId="2EEFEA8F"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A Service Level Agreement with Brighter Horizons which enables pupils to access therapy</w:t>
      </w:r>
    </w:p>
    <w:p w14:paraId="6DF03B8F"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A Service Level Agreement with SENIS for specialist teachers</w:t>
      </w:r>
    </w:p>
    <w:p w14:paraId="77EBE7F4" w14:textId="77777777" w:rsidR="004C7536" w:rsidRPr="002B5E02" w:rsidRDefault="00E14823" w:rsidP="002B5E02">
      <w:pPr>
        <w:pStyle w:val="ListParagraph"/>
        <w:numPr>
          <w:ilvl w:val="0"/>
          <w:numId w:val="16"/>
        </w:numPr>
        <w:spacing w:after="0"/>
        <w:rPr>
          <w:rFonts w:ascii="Segoe UI" w:hAnsi="Segoe UI" w:cs="Segoe UI"/>
        </w:rPr>
      </w:pPr>
      <w:proofErr w:type="spellStart"/>
      <w:r w:rsidRPr="002B5E02">
        <w:rPr>
          <w:rFonts w:ascii="Segoe UI" w:hAnsi="Segoe UI" w:cs="Segoe UI"/>
        </w:rPr>
        <w:t>Addvanced</w:t>
      </w:r>
      <w:proofErr w:type="spellEnd"/>
      <w:r w:rsidRPr="002B5E02">
        <w:rPr>
          <w:rFonts w:ascii="Segoe UI" w:hAnsi="Segoe UI" w:cs="Segoe UI"/>
        </w:rPr>
        <w:t xml:space="preserve"> Solutions</w:t>
      </w:r>
    </w:p>
    <w:p w14:paraId="69C2B332" w14:textId="77777777" w:rsidR="004C7536" w:rsidRPr="002B5E02" w:rsidRDefault="004C7536" w:rsidP="002B5E02">
      <w:pPr>
        <w:pStyle w:val="ListParagraph"/>
        <w:numPr>
          <w:ilvl w:val="0"/>
          <w:numId w:val="16"/>
        </w:numPr>
        <w:spacing w:after="0"/>
        <w:rPr>
          <w:rFonts w:ascii="Segoe UI" w:hAnsi="Segoe UI" w:cs="Segoe UI"/>
        </w:rPr>
      </w:pPr>
      <w:r w:rsidRPr="002B5E02">
        <w:rPr>
          <w:rFonts w:ascii="Segoe UI" w:hAnsi="Segoe UI" w:cs="Segoe UI"/>
        </w:rPr>
        <w:t>T</w:t>
      </w:r>
      <w:r w:rsidR="00E14823" w:rsidRPr="002B5E02">
        <w:rPr>
          <w:rFonts w:ascii="Segoe UI" w:hAnsi="Segoe UI" w:cs="Segoe UI"/>
        </w:rPr>
        <w:t>he Heath Family Trust central team services</w:t>
      </w:r>
    </w:p>
    <w:p w14:paraId="54C0C4D4"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Sefton Special Educational Needs Inclusion Service</w:t>
      </w:r>
    </w:p>
    <w:p w14:paraId="685A7FEC"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Physiotherapy</w:t>
      </w:r>
    </w:p>
    <w:p w14:paraId="46B3F9C2"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Occupational Therapy</w:t>
      </w:r>
    </w:p>
    <w:p w14:paraId="7C7E3ED9"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Child and Adolescence Mental Health Service (CAMHS)</w:t>
      </w:r>
    </w:p>
    <w:p w14:paraId="62D0A9FF"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Speech and Language Therapy</w:t>
      </w:r>
    </w:p>
    <w:p w14:paraId="0DB0A8EB"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Community Paediatricians</w:t>
      </w:r>
    </w:p>
    <w:p w14:paraId="39EA1E2D"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School Nurse</w:t>
      </w:r>
    </w:p>
    <w:p w14:paraId="06CE08DA"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Specialist Hospital Services</w:t>
      </w:r>
    </w:p>
    <w:p w14:paraId="493CA60C"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The Hearing Impaired Advisory Service</w:t>
      </w:r>
    </w:p>
    <w:p w14:paraId="7895190C"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Safer Schools Office</w:t>
      </w:r>
      <w:r w:rsidR="004C7536" w:rsidRPr="002B5E02">
        <w:rPr>
          <w:rFonts w:ascii="Segoe UI" w:hAnsi="Segoe UI" w:cs="Segoe UI"/>
        </w:rPr>
        <w:t>r</w:t>
      </w:r>
    </w:p>
    <w:p w14:paraId="4A48100E" w14:textId="77777777" w:rsidR="004C7536"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Use of individualised medical plans</w:t>
      </w:r>
    </w:p>
    <w:p w14:paraId="211801CF" w14:textId="77777777" w:rsidR="002B5E02" w:rsidRPr="002B5E02" w:rsidRDefault="00E14823" w:rsidP="002B5E02">
      <w:pPr>
        <w:pStyle w:val="ListParagraph"/>
        <w:numPr>
          <w:ilvl w:val="0"/>
          <w:numId w:val="16"/>
        </w:numPr>
        <w:spacing w:after="0"/>
        <w:rPr>
          <w:rFonts w:ascii="Segoe UI" w:hAnsi="Segoe UI" w:cs="Segoe UI"/>
        </w:rPr>
      </w:pPr>
      <w:r w:rsidRPr="002B5E02">
        <w:rPr>
          <w:rFonts w:ascii="Segoe UI" w:hAnsi="Segoe UI" w:cs="Segoe UI"/>
        </w:rPr>
        <w:t xml:space="preserve">School Nurse advice and support </w:t>
      </w:r>
    </w:p>
    <w:p w14:paraId="6C754DEE" w14:textId="77777777" w:rsidR="002B5E02" w:rsidRDefault="002B5E02" w:rsidP="00EB19D9">
      <w:pPr>
        <w:spacing w:after="0"/>
        <w:rPr>
          <w:rFonts w:ascii="Segoe UI" w:hAnsi="Segoe UI" w:cs="Segoe UI"/>
        </w:rPr>
      </w:pPr>
    </w:p>
    <w:p w14:paraId="34E91615" w14:textId="7632371C" w:rsidR="00E14823" w:rsidRDefault="00E14823" w:rsidP="00EB19D9">
      <w:pPr>
        <w:spacing w:after="0"/>
        <w:rPr>
          <w:rFonts w:ascii="Segoe UI" w:hAnsi="Segoe UI" w:cs="Segoe UI"/>
        </w:rPr>
      </w:pPr>
      <w:r w:rsidRPr="00E14823">
        <w:rPr>
          <w:rFonts w:ascii="Segoe UI" w:hAnsi="Segoe UI" w:cs="Segoe UI"/>
        </w:rPr>
        <w:t>SENDIASS Sefton provides free, impartial, confidential, advice, support and options around educational issues for parents who have children with special educational needs or disabilities (0-19). They empower parents to play an active and informed role in their child’s education. They can be contacted on: Office: 0333 323 8003 E-mail: sefton.sendiass@barnardos.org.uk Website: https://www.barnardossendiass.org.uk/sefton-sendiass/</w:t>
      </w:r>
    </w:p>
    <w:p w14:paraId="3826D9C6" w14:textId="633E2012" w:rsidR="00694833" w:rsidRPr="00BF2928" w:rsidRDefault="00694833" w:rsidP="00BF2928">
      <w:pPr>
        <w:spacing w:after="0"/>
        <w:rPr>
          <w:rFonts w:ascii="Segoe UI" w:hAnsi="Segoe UI" w:cs="Segoe UI"/>
          <w:highlight w:val="yellow"/>
        </w:rPr>
      </w:pPr>
    </w:p>
    <w:p w14:paraId="457D6243" w14:textId="77777777" w:rsidR="00E73F37" w:rsidRPr="00E73F37" w:rsidRDefault="00E73F37" w:rsidP="00EB19D9">
      <w:pPr>
        <w:spacing w:after="0"/>
        <w:rPr>
          <w:rFonts w:ascii="Segoe UI" w:hAnsi="Segoe UI" w:cs="Segoe UI"/>
        </w:rPr>
      </w:pPr>
    </w:p>
    <w:p w14:paraId="5E603E90" w14:textId="77777777" w:rsidR="00EB19D9"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2D4CF62D" w14:textId="77777777" w:rsidR="00EB19D9" w:rsidRPr="00E73F37"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7C8CEA58" w14:textId="77777777" w:rsidR="00D11F02" w:rsidRPr="00D11F02" w:rsidRDefault="00D11F02" w:rsidP="00D11F02">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3066D" w14:paraId="4D31AF95" w14:textId="77777777" w:rsidTr="000E2E9C">
        <w:tc>
          <w:tcPr>
            <w:tcW w:w="10603" w:type="dxa"/>
            <w:shd w:val="clear" w:color="auto" w:fill="CCC0D9" w:themeFill="accent4" w:themeFillTint="66"/>
          </w:tcPr>
          <w:p w14:paraId="4507358B" w14:textId="77777777" w:rsidR="00B3066D" w:rsidRDefault="00B3066D" w:rsidP="00B3066D">
            <w:pPr>
              <w:rPr>
                <w:rFonts w:ascii="Arial" w:eastAsia="Times New Roman" w:hAnsi="Arial" w:cs="Arial"/>
                <w:b/>
                <w:lang w:val="en" w:eastAsia="en-GB"/>
              </w:rPr>
            </w:pPr>
          </w:p>
          <w:p w14:paraId="409DEDD6" w14:textId="7777777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lastRenderedPageBreak/>
              <w:t>What happens if parents have a complaint about provision made at the school for their child/ young person with SEND?</w:t>
            </w:r>
          </w:p>
          <w:p w14:paraId="05BA0A81" w14:textId="77777777" w:rsidR="00B3066D" w:rsidRPr="00B3066D" w:rsidRDefault="00B3066D" w:rsidP="00B3066D">
            <w:pPr>
              <w:rPr>
                <w:rFonts w:ascii="Arial" w:eastAsia="Times New Roman" w:hAnsi="Arial" w:cs="Arial"/>
                <w:b/>
                <w:lang w:val="en" w:eastAsia="en-GB"/>
              </w:rPr>
            </w:pPr>
          </w:p>
        </w:tc>
      </w:tr>
    </w:tbl>
    <w:p w14:paraId="0629D43A" w14:textId="77777777" w:rsidR="0082008E" w:rsidRDefault="0082008E" w:rsidP="0082008E">
      <w:pPr>
        <w:pStyle w:val="ListParagraph"/>
        <w:spacing w:after="0" w:line="240" w:lineRule="auto"/>
        <w:ind w:left="360"/>
        <w:rPr>
          <w:rFonts w:ascii="Arial" w:eastAsia="Times New Roman" w:hAnsi="Arial" w:cs="Arial"/>
          <w:lang w:val="en" w:eastAsia="en-GB"/>
        </w:rPr>
      </w:pPr>
    </w:p>
    <w:p w14:paraId="0DBF7A88" w14:textId="0F5B4E0F" w:rsidR="00694833" w:rsidRDefault="00694833" w:rsidP="00EB19D9">
      <w:pPr>
        <w:spacing w:after="0"/>
        <w:rPr>
          <w:rFonts w:ascii="Segoe UI" w:hAnsi="Segoe UI" w:cs="Segoe UI"/>
        </w:rPr>
      </w:pPr>
      <w:r w:rsidRPr="00694833">
        <w:rPr>
          <w:rFonts w:ascii="Segoe UI" w:hAnsi="Segoe UI" w:cs="Segoe UI"/>
        </w:rPr>
        <w:t xml:space="preserve">The normal arrangements for the treatment of complaints at </w:t>
      </w:r>
      <w:r w:rsidR="00BF2928">
        <w:rPr>
          <w:rFonts w:ascii="Segoe UI" w:hAnsi="Segoe UI" w:cs="Segoe UI"/>
        </w:rPr>
        <w:t>Litherland High School</w:t>
      </w:r>
      <w:r w:rsidRPr="009B0247">
        <w:rPr>
          <w:rFonts w:ascii="Segoe UI" w:hAnsi="Segoe UI" w:cs="Segoe UI"/>
        </w:rPr>
        <w:t xml:space="preserve"> </w:t>
      </w:r>
      <w:r w:rsidRPr="00694833">
        <w:rPr>
          <w:rFonts w:ascii="Segoe UI" w:hAnsi="Segoe UI" w:cs="Segoe UI"/>
        </w:rPr>
        <w:t xml:space="preserve">are used for complaints about provision made for special educational needs.  </w:t>
      </w:r>
      <w:r w:rsidR="000A33E0" w:rsidRPr="000A33E0">
        <w:rPr>
          <w:rFonts w:ascii="Segoe UI" w:hAnsi="Segoe UI" w:cs="Segoe UI"/>
        </w:rPr>
        <w:t>We encourage parents to discuss their concerns with the Head of Year or SENDCo in the first instance to resolve the issue.</w:t>
      </w:r>
    </w:p>
    <w:p w14:paraId="05CC757F" w14:textId="77777777" w:rsidR="00EB19D9" w:rsidRPr="00694833" w:rsidRDefault="00EB19D9" w:rsidP="00EB19D9">
      <w:pPr>
        <w:spacing w:after="0"/>
        <w:rPr>
          <w:rFonts w:ascii="Segoe UI" w:hAnsi="Segoe UI" w:cs="Segoe UI"/>
        </w:rPr>
      </w:pPr>
    </w:p>
    <w:p w14:paraId="0C3BE2DB" w14:textId="0CB8C289" w:rsidR="00C17AA8" w:rsidRDefault="00694833" w:rsidP="00EB19D9">
      <w:pPr>
        <w:widowControl w:val="0"/>
        <w:tabs>
          <w:tab w:val="left" w:pos="509"/>
          <w:tab w:val="left" w:pos="892"/>
          <w:tab w:val="left" w:pos="962"/>
        </w:tabs>
        <w:suppressAutoHyphens w:val="0"/>
        <w:autoSpaceDE w:val="0"/>
        <w:spacing w:after="0"/>
        <w:ind w:right="216"/>
        <w:jc w:val="both"/>
        <w:textAlignment w:val="auto"/>
      </w:pPr>
      <w:r w:rsidRPr="00694833">
        <w:rPr>
          <w:rFonts w:ascii="Segoe UI" w:hAnsi="Segoe UI" w:cs="Segoe UI"/>
        </w:rPr>
        <w:t xml:space="preserve">If this does not resolve the issue, a complaint may be made in accordance with the Trust's Complaints Policy, which sets out the process in more detail: </w:t>
      </w:r>
      <w:hyperlink r:id="rId19" w:history="1">
        <w:r w:rsidR="00781A5A" w:rsidRPr="00781A5A">
          <w:rPr>
            <w:rStyle w:val="Hyperlink"/>
          </w:rPr>
          <w:t>The Heath Family Trust - Policies</w:t>
        </w:r>
      </w:hyperlink>
    </w:p>
    <w:p w14:paraId="1C63D69E" w14:textId="77777777" w:rsidR="00781A5A" w:rsidRPr="00AE0429" w:rsidRDefault="00781A5A" w:rsidP="00AE0429">
      <w:pPr>
        <w:spacing w:after="0" w:line="360" w:lineRule="auto"/>
        <w:rPr>
          <w:rFonts w:ascii="Arial" w:eastAsia="Times New Roman" w:hAnsi="Arial" w:cs="Arial"/>
          <w:lang w:val="en" w:eastAsia="en-GB"/>
        </w:rPr>
      </w:pPr>
    </w:p>
    <w:p w14:paraId="0AF2E58F" w14:textId="77777777" w:rsidR="00E76C6E" w:rsidRPr="00E76C6E" w:rsidRDefault="00E76C6E" w:rsidP="00B3066D">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B3066D" w14:paraId="3AB16427" w14:textId="77777777" w:rsidTr="000E2E9C">
        <w:tc>
          <w:tcPr>
            <w:tcW w:w="10456" w:type="dxa"/>
            <w:shd w:val="clear" w:color="auto" w:fill="CCC0D9" w:themeFill="accent4" w:themeFillTint="66"/>
          </w:tcPr>
          <w:p w14:paraId="235D483D" w14:textId="77777777" w:rsidR="00B3066D" w:rsidRDefault="00B3066D" w:rsidP="001D66E3">
            <w:pPr>
              <w:rPr>
                <w:rFonts w:ascii="Arial" w:eastAsia="Times New Roman" w:hAnsi="Arial" w:cs="Arial"/>
                <w:lang w:val="en" w:eastAsia="en-GB"/>
              </w:rPr>
            </w:pPr>
          </w:p>
          <w:p w14:paraId="4CA902DB" w14:textId="7777777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 with SEND looked after by the local authority supported in school?</w:t>
            </w:r>
          </w:p>
          <w:p w14:paraId="0ADF7C54" w14:textId="77777777" w:rsidR="00B3066D" w:rsidRDefault="00B3066D" w:rsidP="001D66E3">
            <w:pPr>
              <w:rPr>
                <w:rFonts w:ascii="Arial" w:eastAsia="Times New Roman" w:hAnsi="Arial" w:cs="Arial"/>
                <w:lang w:val="en" w:eastAsia="en-GB"/>
              </w:rPr>
            </w:pPr>
          </w:p>
        </w:tc>
      </w:tr>
    </w:tbl>
    <w:p w14:paraId="425C0A81" w14:textId="77777777" w:rsidR="000705EA" w:rsidRDefault="000705EA" w:rsidP="007F25E3">
      <w:pPr>
        <w:spacing w:before="100" w:after="100" w:line="360" w:lineRule="auto"/>
        <w:rPr>
          <w:rFonts w:ascii="Segoe UI" w:eastAsia="Times New Roman" w:hAnsi="Segoe UI" w:cs="Segoe UI"/>
          <w:lang w:val="en" w:eastAsia="en-GB"/>
        </w:rPr>
      </w:pPr>
    </w:p>
    <w:p w14:paraId="600BC4A3" w14:textId="759A6238" w:rsidR="007F25E3" w:rsidRDefault="007F25E3" w:rsidP="00EB19D9">
      <w:pPr>
        <w:spacing w:before="100" w:after="100"/>
        <w:rPr>
          <w:rFonts w:ascii="Segoe UI" w:eastAsia="Times New Roman" w:hAnsi="Segoe UI" w:cs="Segoe UI"/>
          <w:lang w:val="en" w:eastAsia="en-GB"/>
        </w:rPr>
      </w:pPr>
      <w:r w:rsidRPr="007F25E3">
        <w:rPr>
          <w:rFonts w:ascii="Segoe UI" w:eastAsia="Times New Roman" w:hAnsi="Segoe UI" w:cs="Segoe UI"/>
          <w:lang w:val="en" w:eastAsia="en-GB"/>
        </w:rPr>
        <w:t xml:space="preserve">Our designated teacher for looked-after children </w:t>
      </w:r>
      <w:r w:rsidRPr="00C25BB0">
        <w:rPr>
          <w:rFonts w:ascii="Segoe UI" w:eastAsia="Times New Roman" w:hAnsi="Segoe UI" w:cs="Segoe UI"/>
          <w:lang w:val="en" w:eastAsia="en-GB"/>
        </w:rPr>
        <w:t xml:space="preserve">is </w:t>
      </w:r>
      <w:r w:rsidR="00AE0429" w:rsidRPr="00C25BB0">
        <w:rPr>
          <w:rFonts w:ascii="Segoe UI" w:eastAsia="Times New Roman" w:hAnsi="Segoe UI" w:cs="Segoe UI"/>
          <w:lang w:val="en" w:eastAsia="en-GB"/>
        </w:rPr>
        <w:t>Helen Giblin</w:t>
      </w:r>
      <w:r w:rsidR="00C25BB0" w:rsidRPr="00C25BB0">
        <w:rPr>
          <w:rFonts w:ascii="Segoe UI" w:eastAsia="Times New Roman" w:hAnsi="Segoe UI" w:cs="Segoe UI"/>
          <w:lang w:val="en" w:eastAsia="en-GB"/>
        </w:rPr>
        <w:t xml:space="preserve"> who</w:t>
      </w:r>
      <w:r w:rsidRPr="00C25BB0">
        <w:rPr>
          <w:rFonts w:ascii="Segoe UI" w:eastAsia="Times New Roman" w:hAnsi="Segoe UI" w:cs="Segoe UI"/>
          <w:lang w:val="en" w:eastAsia="en-GB"/>
        </w:rPr>
        <w:t xml:space="preserve"> works closely with the </w:t>
      </w:r>
      <w:r w:rsidR="00C25BB0" w:rsidRPr="00C25BB0">
        <w:rPr>
          <w:rFonts w:ascii="Segoe UI" w:eastAsia="Times New Roman" w:hAnsi="Segoe UI" w:cs="Segoe UI"/>
          <w:lang w:val="en" w:eastAsia="en-GB"/>
        </w:rPr>
        <w:t>wider SEND</w:t>
      </w:r>
      <w:r w:rsidR="00C25BB0">
        <w:rPr>
          <w:rFonts w:ascii="Segoe UI" w:eastAsia="Times New Roman" w:hAnsi="Segoe UI" w:cs="Segoe UI"/>
          <w:lang w:val="en" w:eastAsia="en-GB"/>
        </w:rPr>
        <w:t xml:space="preserve"> team </w:t>
      </w:r>
      <w:r w:rsidRPr="007F25E3">
        <w:rPr>
          <w:rFonts w:ascii="Segoe UI" w:eastAsia="Times New Roman" w:hAnsi="Segoe UI" w:cs="Segoe UI"/>
          <w:lang w:val="en" w:eastAsia="en-GB"/>
        </w:rPr>
        <w:t>to ensure all teachers in school understand the implications for those children who are looked-after and have SEND.</w:t>
      </w:r>
    </w:p>
    <w:p w14:paraId="3E838FE2" w14:textId="77777777" w:rsidR="00EB19D9" w:rsidRPr="007F25E3" w:rsidRDefault="00EB19D9" w:rsidP="00EB19D9">
      <w:pPr>
        <w:spacing w:before="100" w:after="100"/>
        <w:rPr>
          <w:rFonts w:ascii="Segoe UI" w:eastAsia="Times New Roman" w:hAnsi="Segoe UI" w:cs="Segoe UI"/>
          <w:lang w:val="en" w:eastAsia="en-GB"/>
        </w:rPr>
      </w:pPr>
    </w:p>
    <w:p w14:paraId="5833B5CE" w14:textId="77777777" w:rsidR="00F155D6" w:rsidRPr="007F25E3" w:rsidRDefault="007F25E3" w:rsidP="00EB19D9">
      <w:pPr>
        <w:spacing w:before="100" w:after="100"/>
        <w:rPr>
          <w:rFonts w:ascii="Segoe UI" w:eastAsia="Times New Roman" w:hAnsi="Segoe UI" w:cs="Segoe UI"/>
          <w:lang w:val="en" w:eastAsia="en-GB"/>
        </w:rPr>
      </w:pPr>
      <w:r>
        <w:rPr>
          <w:rFonts w:ascii="Segoe UI" w:eastAsia="Times New Roman" w:hAnsi="Segoe UI" w:cs="Segoe UI"/>
          <w:lang w:val="en" w:eastAsia="en-GB"/>
        </w:rPr>
        <w:t>Looked-after c</w:t>
      </w:r>
      <w:r w:rsidRPr="007F25E3">
        <w:rPr>
          <w:rFonts w:ascii="Segoe UI" w:eastAsia="Times New Roman" w:hAnsi="Segoe UI" w:cs="Segoe UI"/>
          <w:lang w:val="en" w:eastAsia="en-GB"/>
        </w:rPr>
        <w:t xml:space="preserve">hildren with SEND are supported in the same way as all children in school with SEND through the Graduated Response (Assess, Plan, Do, Review cycle) as above. </w:t>
      </w:r>
      <w:r>
        <w:rPr>
          <w:rFonts w:ascii="Segoe UI" w:eastAsia="Times New Roman" w:hAnsi="Segoe UI" w:cs="Segoe UI"/>
          <w:lang w:val="en" w:eastAsia="en-GB"/>
        </w:rPr>
        <w:t>In addition, when a child becomes looked-</w:t>
      </w:r>
      <w:r w:rsidRPr="007F25E3">
        <w:rPr>
          <w:rFonts w:ascii="Segoe UI" w:eastAsia="Times New Roman" w:hAnsi="Segoe UI" w:cs="Segoe UI"/>
          <w:lang w:val="en" w:eastAsia="en-GB"/>
        </w:rPr>
        <w:t>after</w:t>
      </w:r>
      <w:r>
        <w:rPr>
          <w:rFonts w:ascii="Segoe UI" w:eastAsia="Times New Roman" w:hAnsi="Segoe UI" w:cs="Segoe UI"/>
          <w:lang w:val="en" w:eastAsia="en-GB"/>
        </w:rPr>
        <w:t>,</w:t>
      </w:r>
      <w:r w:rsidRPr="007F25E3">
        <w:rPr>
          <w:rFonts w:ascii="Segoe UI" w:eastAsia="Times New Roman" w:hAnsi="Segoe UI" w:cs="Segoe UI"/>
          <w:lang w:val="en" w:eastAsia="en-GB"/>
        </w:rPr>
        <w:t xml:space="preserve"> his/her social worker must ensure that the child’s needs and the services t</w:t>
      </w:r>
      <w:r>
        <w:rPr>
          <w:rFonts w:ascii="Segoe UI" w:eastAsia="Times New Roman" w:hAnsi="Segoe UI" w:cs="Segoe UI"/>
          <w:lang w:val="en" w:eastAsia="en-GB"/>
        </w:rPr>
        <w:t>o meet these are documented in a</w:t>
      </w:r>
      <w:r w:rsidRPr="007F25E3">
        <w:rPr>
          <w:rFonts w:ascii="Segoe UI" w:eastAsia="Times New Roman" w:hAnsi="Segoe UI" w:cs="Segoe UI"/>
          <w:lang w:val="en" w:eastAsia="en-GB"/>
        </w:rPr>
        <w:t xml:space="preserve"> Care Plan. </w:t>
      </w:r>
      <w:r w:rsidRPr="007F25E3">
        <w:rPr>
          <w:rFonts w:ascii="Segoe UI" w:hAnsi="Segoe UI" w:cs="Segoe UI"/>
        </w:rPr>
        <w:t xml:space="preserve">A </w:t>
      </w:r>
      <w:r>
        <w:rPr>
          <w:rFonts w:ascii="Segoe UI" w:hAnsi="Segoe UI" w:cs="Segoe UI"/>
        </w:rPr>
        <w:t>Personal Education Plan (</w:t>
      </w:r>
      <w:r w:rsidRPr="007F25E3">
        <w:rPr>
          <w:rFonts w:ascii="Segoe UI" w:hAnsi="Segoe UI" w:cs="Segoe UI"/>
        </w:rPr>
        <w:t>PEP</w:t>
      </w:r>
      <w:r>
        <w:rPr>
          <w:rFonts w:ascii="Segoe UI" w:hAnsi="Segoe UI" w:cs="Segoe UI"/>
        </w:rPr>
        <w:t>)</w:t>
      </w:r>
      <w:r w:rsidRPr="007F25E3">
        <w:rPr>
          <w:rFonts w:ascii="Segoe UI" w:hAnsi="Segoe UI" w:cs="Segoe UI"/>
        </w:rPr>
        <w:t xml:space="preserve"> is part of the young person’s care plan used to record </w:t>
      </w:r>
      <w:r w:rsidR="005E04A7">
        <w:rPr>
          <w:rFonts w:ascii="Segoe UI" w:hAnsi="Segoe UI" w:cs="Segoe UI"/>
        </w:rPr>
        <w:t>the child's educational support and progress</w:t>
      </w:r>
      <w:r w:rsidRPr="007F25E3">
        <w:rPr>
          <w:rFonts w:ascii="Segoe UI" w:hAnsi="Segoe UI" w:cs="Segoe UI"/>
        </w:rPr>
        <w:t>. A PEP is a statutory requirement to ensure that a record is maintained regarding the child’s educational progress and should set out what needs to happen in order for the child to reach their potential. The Local Authority must make sure that the PEP fully reflects the educational needs of the child, remains relevant to the child’s age, ability and aptitude, and is implemen</w:t>
      </w:r>
      <w:r w:rsidR="005E04A7">
        <w:rPr>
          <w:rFonts w:ascii="Segoe UI" w:hAnsi="Segoe UI" w:cs="Segoe UI"/>
        </w:rPr>
        <w:t>ted effectively. Where a looked-</w:t>
      </w:r>
      <w:r w:rsidRPr="007F25E3">
        <w:rPr>
          <w:rFonts w:ascii="Segoe UI" w:hAnsi="Segoe UI" w:cs="Segoe UI"/>
        </w:rPr>
        <w:t>after child is on the SEND register</w:t>
      </w:r>
      <w:r w:rsidR="005E04A7">
        <w:rPr>
          <w:rFonts w:ascii="Segoe UI" w:hAnsi="Segoe UI" w:cs="Segoe UI"/>
        </w:rPr>
        <w:t>, PEP</w:t>
      </w:r>
      <w:r w:rsidRPr="007F25E3">
        <w:rPr>
          <w:rFonts w:ascii="Segoe UI" w:hAnsi="Segoe UI" w:cs="Segoe UI"/>
        </w:rPr>
        <w:t>s should be aligned with the EHCP, if one applies, or with any other school support documents.</w:t>
      </w:r>
    </w:p>
    <w:p w14:paraId="52D27E78" w14:textId="77777777" w:rsidR="00F155D6" w:rsidRDefault="00F155D6" w:rsidP="001D66E3">
      <w:pPr>
        <w:pStyle w:val="ListParagraph"/>
        <w:spacing w:after="0" w:line="240" w:lineRule="auto"/>
        <w:ind w:left="360"/>
        <w:rPr>
          <w:rFonts w:ascii="Arial" w:eastAsia="Times New Roman" w:hAnsi="Arial" w:cs="Arial"/>
          <w:lang w:val="en" w:eastAsia="en-GB"/>
        </w:rPr>
      </w:pPr>
    </w:p>
    <w:p w14:paraId="704AAB3D" w14:textId="77777777" w:rsidR="00307C86" w:rsidRDefault="00307C86" w:rsidP="00307C86">
      <w:pPr>
        <w:spacing w:after="0" w:line="240" w:lineRule="auto"/>
        <w:rPr>
          <w:rFonts w:ascii="Arial" w:eastAsia="Times New Roman" w:hAnsi="Arial" w:cs="Arial"/>
          <w:bCs/>
          <w:lang w:val="en" w:eastAsia="en-GB"/>
        </w:rPr>
      </w:pPr>
    </w:p>
    <w:p w14:paraId="6D7CDBFD" w14:textId="4B9F42C1" w:rsidR="0099357F" w:rsidRPr="00E0415D" w:rsidRDefault="0099357F" w:rsidP="3ABC9003">
      <w:pPr>
        <w:spacing w:after="0" w:line="240" w:lineRule="auto"/>
        <w:rPr>
          <w:rFonts w:ascii="Arial" w:eastAsia="Times New Roman" w:hAnsi="Arial" w:cs="Arial"/>
          <w:lang w:val="en" w:eastAsia="en-GB"/>
        </w:rPr>
      </w:pPr>
    </w:p>
    <w:sectPr w:rsidR="0099357F" w:rsidRPr="00E0415D" w:rsidSect="0082008E">
      <w:headerReference w:type="even" r:id="rId20"/>
      <w:headerReference w:type="default" r:id="rId21"/>
      <w:footerReference w:type="default" r:id="rId22"/>
      <w:headerReference w:type="first" r:id="rId23"/>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5B4EE" w14:textId="77777777" w:rsidR="009A7D87" w:rsidRDefault="009A7D87">
      <w:pPr>
        <w:spacing w:after="0" w:line="240" w:lineRule="auto"/>
      </w:pPr>
      <w:r>
        <w:separator/>
      </w:r>
    </w:p>
  </w:endnote>
  <w:endnote w:type="continuationSeparator" w:id="0">
    <w:p w14:paraId="7553B73E" w14:textId="77777777" w:rsidR="009A7D87" w:rsidRDefault="009A7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HTLXP+ArialMT">
    <w:altName w:val="Arial"/>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KBAPF+ArialMT">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49412"/>
      <w:docPartObj>
        <w:docPartGallery w:val="Page Numbers (Bottom of Page)"/>
        <w:docPartUnique/>
      </w:docPartObj>
    </w:sdtPr>
    <w:sdtEndPr>
      <w:rPr>
        <w:noProof/>
      </w:rPr>
    </w:sdtEndPr>
    <w:sdtContent>
      <w:p w14:paraId="4BE2AD25" w14:textId="77777777" w:rsidR="004158A9" w:rsidRDefault="004158A9">
        <w:pPr>
          <w:pStyle w:val="Footer"/>
          <w:jc w:val="right"/>
        </w:pPr>
        <w:r>
          <w:fldChar w:fldCharType="begin"/>
        </w:r>
        <w:r>
          <w:instrText xml:space="preserve"> PAGE   \* MERGEFORMAT </w:instrText>
        </w:r>
        <w:r>
          <w:fldChar w:fldCharType="separate"/>
        </w:r>
        <w:r w:rsidR="002321D0">
          <w:rPr>
            <w:noProof/>
          </w:rPr>
          <w:t>1</w:t>
        </w:r>
        <w:r>
          <w:rPr>
            <w:noProof/>
          </w:rPr>
          <w:fldChar w:fldCharType="end"/>
        </w:r>
      </w:p>
    </w:sdtContent>
  </w:sdt>
  <w:p w14:paraId="521940FA" w14:textId="77777777" w:rsidR="004158A9" w:rsidRDefault="0041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7E86C" w14:textId="77777777" w:rsidR="009A7D87" w:rsidRDefault="009A7D87">
      <w:pPr>
        <w:spacing w:after="0" w:line="240" w:lineRule="auto"/>
      </w:pPr>
      <w:r>
        <w:rPr>
          <w:color w:val="000000"/>
        </w:rPr>
        <w:separator/>
      </w:r>
    </w:p>
  </w:footnote>
  <w:footnote w:type="continuationSeparator" w:id="0">
    <w:p w14:paraId="20D201ED" w14:textId="77777777" w:rsidR="009A7D87" w:rsidRDefault="009A7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46C43" w14:textId="77777777" w:rsidR="004158A9" w:rsidRDefault="00000000">
    <w:pPr>
      <w:pStyle w:val="Header"/>
    </w:pPr>
    <w:r>
      <w:rPr>
        <w:noProof/>
        <w:lang w:eastAsia="en-GB"/>
      </w:rPr>
      <w:pict w14:anchorId="3E980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4" o:spid="_x0000_s1026" type="#_x0000_t75" style="position:absolute;margin-left:0;margin-top:0;width:514.1pt;height:723pt;z-index:-251658239;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4CE8" w14:textId="77777777" w:rsidR="004158A9" w:rsidRDefault="00000000">
    <w:pPr>
      <w:pStyle w:val="Header"/>
    </w:pPr>
    <w:r>
      <w:rPr>
        <w:noProof/>
        <w:lang w:eastAsia="en-GB"/>
      </w:rPr>
      <w:pict w14:anchorId="6F5DD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5" o:spid="_x0000_s1027" type="#_x0000_t75" style="position:absolute;margin-left:0;margin-top:0;width:514.1pt;height:723pt;z-index:-251658238;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07F78" w14:textId="77777777" w:rsidR="004158A9" w:rsidRDefault="00000000">
    <w:pPr>
      <w:pStyle w:val="Header"/>
    </w:pPr>
    <w:r>
      <w:rPr>
        <w:noProof/>
        <w:lang w:eastAsia="en-GB"/>
      </w:rPr>
      <w:pict w14:anchorId="6EF59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3" o:spid="_x0000_s1025" type="#_x0000_t75" style="position:absolute;margin-left:0;margin-top:0;width:514.1pt;height:723pt;z-index:-251658240;mso-position-horizontal:center;mso-position-horizontal-relative:margin;mso-position-vertical:center;mso-position-vertical-relative:margin" o:allowincell="f">
          <v:imagedata r:id="rId1" o:title="THF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13165C0"/>
    <w:multiLevelType w:val="multilevel"/>
    <w:tmpl w:val="6B4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22407"/>
    <w:multiLevelType w:val="hybridMultilevel"/>
    <w:tmpl w:val="D64C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46D20"/>
    <w:multiLevelType w:val="hybridMultilevel"/>
    <w:tmpl w:val="8D206EAA"/>
    <w:lvl w:ilvl="0" w:tplc="08090001">
      <w:start w:val="1"/>
      <w:numFmt w:val="bullet"/>
      <w:lvlText w:val=""/>
      <w:lvlJc w:val="left"/>
      <w:pPr>
        <w:ind w:left="360" w:hanging="360"/>
      </w:pPr>
      <w:rPr>
        <w:rFonts w:ascii="Symbol" w:hAnsi="Symbol" w:hint="default"/>
      </w:rPr>
    </w:lvl>
    <w:lvl w:ilvl="1" w:tplc="6F78AA1C">
      <w:start w:val="1"/>
      <w:numFmt w:val="bullet"/>
      <w:lvlText w:val="•"/>
      <w:lvlJc w:val="left"/>
      <w:pPr>
        <w:ind w:left="1080" w:hanging="360"/>
      </w:pPr>
      <w:rPr>
        <w:rFonts w:ascii="Arial" w:hAnsi="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47426C"/>
    <w:multiLevelType w:val="hybridMultilevel"/>
    <w:tmpl w:val="CEBC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353A3"/>
    <w:multiLevelType w:val="hybridMultilevel"/>
    <w:tmpl w:val="2D6A9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5355B3"/>
    <w:multiLevelType w:val="hybridMultilevel"/>
    <w:tmpl w:val="00762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2343E"/>
    <w:multiLevelType w:val="hybridMultilevel"/>
    <w:tmpl w:val="F5BCC71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13F16"/>
    <w:multiLevelType w:val="hybridMultilevel"/>
    <w:tmpl w:val="E234A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B52BDF"/>
    <w:multiLevelType w:val="hybridMultilevel"/>
    <w:tmpl w:val="9F201774"/>
    <w:lvl w:ilvl="0" w:tplc="6F78AA1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2C37C5"/>
    <w:multiLevelType w:val="hybridMultilevel"/>
    <w:tmpl w:val="9FF4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F7B0B"/>
    <w:multiLevelType w:val="hybridMultilevel"/>
    <w:tmpl w:val="34A61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D2223F"/>
    <w:multiLevelType w:val="hybridMultilevel"/>
    <w:tmpl w:val="ACFA7B9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E17853"/>
    <w:multiLevelType w:val="hybridMultilevel"/>
    <w:tmpl w:val="E6B0B550"/>
    <w:lvl w:ilvl="0" w:tplc="DFE60840">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2AD378E"/>
    <w:multiLevelType w:val="hybridMultilevel"/>
    <w:tmpl w:val="F2B6F950"/>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AB533F"/>
    <w:multiLevelType w:val="hybridMultilevel"/>
    <w:tmpl w:val="993C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C577C40"/>
    <w:multiLevelType w:val="hybridMultilevel"/>
    <w:tmpl w:val="FCB41CEC"/>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65516513">
    <w:abstractNumId w:val="4"/>
  </w:num>
  <w:num w:numId="2" w16cid:durableId="1429619756">
    <w:abstractNumId w:val="15"/>
  </w:num>
  <w:num w:numId="3" w16cid:durableId="587007117">
    <w:abstractNumId w:val="16"/>
  </w:num>
  <w:num w:numId="4" w16cid:durableId="569119539">
    <w:abstractNumId w:val="11"/>
  </w:num>
  <w:num w:numId="5" w16cid:durableId="1934892243">
    <w:abstractNumId w:val="0"/>
  </w:num>
  <w:num w:numId="6" w16cid:durableId="1309818558">
    <w:abstractNumId w:val="10"/>
  </w:num>
  <w:num w:numId="7" w16cid:durableId="1228146602">
    <w:abstractNumId w:val="6"/>
  </w:num>
  <w:num w:numId="8" w16cid:durableId="104661718">
    <w:abstractNumId w:val="13"/>
  </w:num>
  <w:num w:numId="9" w16cid:durableId="48187596">
    <w:abstractNumId w:val="8"/>
  </w:num>
  <w:num w:numId="10" w16cid:durableId="788087684">
    <w:abstractNumId w:val="12"/>
  </w:num>
  <w:num w:numId="11" w16cid:durableId="356274033">
    <w:abstractNumId w:val="2"/>
  </w:num>
  <w:num w:numId="12" w16cid:durableId="1550023418">
    <w:abstractNumId w:val="7"/>
  </w:num>
  <w:num w:numId="13" w16cid:durableId="862137148">
    <w:abstractNumId w:val="9"/>
  </w:num>
  <w:num w:numId="14" w16cid:durableId="335884357">
    <w:abstractNumId w:val="3"/>
  </w:num>
  <w:num w:numId="15" w16cid:durableId="90207062">
    <w:abstractNumId w:val="14"/>
  </w:num>
  <w:num w:numId="16" w16cid:durableId="1021662213">
    <w:abstractNumId w:val="5"/>
  </w:num>
  <w:num w:numId="17" w16cid:durableId="98528052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7F"/>
    <w:rsid w:val="00023C98"/>
    <w:rsid w:val="00025759"/>
    <w:rsid w:val="00030319"/>
    <w:rsid w:val="0003615C"/>
    <w:rsid w:val="000705EA"/>
    <w:rsid w:val="00081D7C"/>
    <w:rsid w:val="00081DFD"/>
    <w:rsid w:val="00092774"/>
    <w:rsid w:val="00096D82"/>
    <w:rsid w:val="000A33E0"/>
    <w:rsid w:val="000A62EB"/>
    <w:rsid w:val="000D5945"/>
    <w:rsid w:val="000D6E8D"/>
    <w:rsid w:val="000E1626"/>
    <w:rsid w:val="000E2E9C"/>
    <w:rsid w:val="00111B4B"/>
    <w:rsid w:val="00122E48"/>
    <w:rsid w:val="00125961"/>
    <w:rsid w:val="0013109D"/>
    <w:rsid w:val="00134FDD"/>
    <w:rsid w:val="00151D3E"/>
    <w:rsid w:val="0016116A"/>
    <w:rsid w:val="00165440"/>
    <w:rsid w:val="00166414"/>
    <w:rsid w:val="001777B8"/>
    <w:rsid w:val="00181322"/>
    <w:rsid w:val="0018279D"/>
    <w:rsid w:val="001A6E3E"/>
    <w:rsid w:val="001B00D1"/>
    <w:rsid w:val="001C2E60"/>
    <w:rsid w:val="001D1B4C"/>
    <w:rsid w:val="001D310E"/>
    <w:rsid w:val="001D66E3"/>
    <w:rsid w:val="001F747F"/>
    <w:rsid w:val="002060A1"/>
    <w:rsid w:val="002152AA"/>
    <w:rsid w:val="0021595B"/>
    <w:rsid w:val="002233D3"/>
    <w:rsid w:val="00223BA2"/>
    <w:rsid w:val="0022623D"/>
    <w:rsid w:val="002321D0"/>
    <w:rsid w:val="00245700"/>
    <w:rsid w:val="00251311"/>
    <w:rsid w:val="00251698"/>
    <w:rsid w:val="002573C5"/>
    <w:rsid w:val="00257F12"/>
    <w:rsid w:val="00264F35"/>
    <w:rsid w:val="00264F9C"/>
    <w:rsid w:val="00265992"/>
    <w:rsid w:val="00271466"/>
    <w:rsid w:val="002931F1"/>
    <w:rsid w:val="00294331"/>
    <w:rsid w:val="002A07BA"/>
    <w:rsid w:val="002A3A90"/>
    <w:rsid w:val="002B3AAA"/>
    <w:rsid w:val="002B5E02"/>
    <w:rsid w:val="002E07F8"/>
    <w:rsid w:val="002E55BE"/>
    <w:rsid w:val="00307C86"/>
    <w:rsid w:val="003350A2"/>
    <w:rsid w:val="00352949"/>
    <w:rsid w:val="00364817"/>
    <w:rsid w:val="003651E5"/>
    <w:rsid w:val="00377EAD"/>
    <w:rsid w:val="003877F8"/>
    <w:rsid w:val="0039279A"/>
    <w:rsid w:val="003A50F8"/>
    <w:rsid w:val="003A7F80"/>
    <w:rsid w:val="003B0DCF"/>
    <w:rsid w:val="003B335D"/>
    <w:rsid w:val="003C1882"/>
    <w:rsid w:val="003E78CC"/>
    <w:rsid w:val="004158A9"/>
    <w:rsid w:val="00423A2E"/>
    <w:rsid w:val="00426199"/>
    <w:rsid w:val="00433549"/>
    <w:rsid w:val="00434BE3"/>
    <w:rsid w:val="004660A2"/>
    <w:rsid w:val="004769EE"/>
    <w:rsid w:val="004A2579"/>
    <w:rsid w:val="004A42B3"/>
    <w:rsid w:val="004B3611"/>
    <w:rsid w:val="004C0E77"/>
    <w:rsid w:val="004C7536"/>
    <w:rsid w:val="004D42B8"/>
    <w:rsid w:val="004E2945"/>
    <w:rsid w:val="004E5752"/>
    <w:rsid w:val="00511737"/>
    <w:rsid w:val="00514E64"/>
    <w:rsid w:val="005260E9"/>
    <w:rsid w:val="00531AA8"/>
    <w:rsid w:val="00537B88"/>
    <w:rsid w:val="005561CB"/>
    <w:rsid w:val="005609AF"/>
    <w:rsid w:val="0058652F"/>
    <w:rsid w:val="00592586"/>
    <w:rsid w:val="005A1154"/>
    <w:rsid w:val="005A2A14"/>
    <w:rsid w:val="005A32EA"/>
    <w:rsid w:val="005A6AC7"/>
    <w:rsid w:val="005C00F4"/>
    <w:rsid w:val="005C5B14"/>
    <w:rsid w:val="005E04A7"/>
    <w:rsid w:val="005E2E3E"/>
    <w:rsid w:val="006149D7"/>
    <w:rsid w:val="00631607"/>
    <w:rsid w:val="006352B0"/>
    <w:rsid w:val="00637CD6"/>
    <w:rsid w:val="006507C8"/>
    <w:rsid w:val="0065132C"/>
    <w:rsid w:val="00652AB9"/>
    <w:rsid w:val="00652ADF"/>
    <w:rsid w:val="00653214"/>
    <w:rsid w:val="006605C0"/>
    <w:rsid w:val="00666BB1"/>
    <w:rsid w:val="0067026C"/>
    <w:rsid w:val="006817B4"/>
    <w:rsid w:val="00682180"/>
    <w:rsid w:val="00694833"/>
    <w:rsid w:val="006A4903"/>
    <w:rsid w:val="006B0C5B"/>
    <w:rsid w:val="006B569F"/>
    <w:rsid w:val="006C5F2A"/>
    <w:rsid w:val="006F00CA"/>
    <w:rsid w:val="00701FD8"/>
    <w:rsid w:val="00706DCB"/>
    <w:rsid w:val="00724F71"/>
    <w:rsid w:val="00732FE0"/>
    <w:rsid w:val="007402CC"/>
    <w:rsid w:val="0076141B"/>
    <w:rsid w:val="00764C51"/>
    <w:rsid w:val="00781A5A"/>
    <w:rsid w:val="007828DD"/>
    <w:rsid w:val="007B37C2"/>
    <w:rsid w:val="007F17CD"/>
    <w:rsid w:val="007F25E3"/>
    <w:rsid w:val="008138FE"/>
    <w:rsid w:val="0082008E"/>
    <w:rsid w:val="00822610"/>
    <w:rsid w:val="00825FFC"/>
    <w:rsid w:val="00827969"/>
    <w:rsid w:val="00831A2C"/>
    <w:rsid w:val="00831C73"/>
    <w:rsid w:val="008427B6"/>
    <w:rsid w:val="008614DD"/>
    <w:rsid w:val="008644E5"/>
    <w:rsid w:val="008648AA"/>
    <w:rsid w:val="00877476"/>
    <w:rsid w:val="00885F97"/>
    <w:rsid w:val="008A1BBD"/>
    <w:rsid w:val="008B095E"/>
    <w:rsid w:val="008B1E8D"/>
    <w:rsid w:val="008D07EA"/>
    <w:rsid w:val="00903274"/>
    <w:rsid w:val="009067D9"/>
    <w:rsid w:val="00933D61"/>
    <w:rsid w:val="009472EF"/>
    <w:rsid w:val="00953D4A"/>
    <w:rsid w:val="0096344F"/>
    <w:rsid w:val="00971330"/>
    <w:rsid w:val="00982B66"/>
    <w:rsid w:val="009833A7"/>
    <w:rsid w:val="0099357F"/>
    <w:rsid w:val="009A68E2"/>
    <w:rsid w:val="009A7D87"/>
    <w:rsid w:val="009B0247"/>
    <w:rsid w:val="009B251C"/>
    <w:rsid w:val="009B3C89"/>
    <w:rsid w:val="009B53AA"/>
    <w:rsid w:val="009B57B6"/>
    <w:rsid w:val="009C34F6"/>
    <w:rsid w:val="009F0E93"/>
    <w:rsid w:val="00A044B1"/>
    <w:rsid w:val="00A33B62"/>
    <w:rsid w:val="00A6292F"/>
    <w:rsid w:val="00A64751"/>
    <w:rsid w:val="00A673BE"/>
    <w:rsid w:val="00A766F7"/>
    <w:rsid w:val="00A7745A"/>
    <w:rsid w:val="00A80B72"/>
    <w:rsid w:val="00AA58DF"/>
    <w:rsid w:val="00AB3729"/>
    <w:rsid w:val="00AB463B"/>
    <w:rsid w:val="00AE0429"/>
    <w:rsid w:val="00B0073B"/>
    <w:rsid w:val="00B01D98"/>
    <w:rsid w:val="00B02B49"/>
    <w:rsid w:val="00B23ED7"/>
    <w:rsid w:val="00B3066D"/>
    <w:rsid w:val="00B631DD"/>
    <w:rsid w:val="00B76368"/>
    <w:rsid w:val="00B77C00"/>
    <w:rsid w:val="00B944C7"/>
    <w:rsid w:val="00BA4CFB"/>
    <w:rsid w:val="00BD0F93"/>
    <w:rsid w:val="00BE7B2C"/>
    <w:rsid w:val="00BF2928"/>
    <w:rsid w:val="00C0270D"/>
    <w:rsid w:val="00C049CC"/>
    <w:rsid w:val="00C05DDF"/>
    <w:rsid w:val="00C14A1C"/>
    <w:rsid w:val="00C15E6E"/>
    <w:rsid w:val="00C17AA8"/>
    <w:rsid w:val="00C24B4B"/>
    <w:rsid w:val="00C2536A"/>
    <w:rsid w:val="00C25ACE"/>
    <w:rsid w:val="00C25BB0"/>
    <w:rsid w:val="00C25D36"/>
    <w:rsid w:val="00C44FBE"/>
    <w:rsid w:val="00C457C7"/>
    <w:rsid w:val="00C50945"/>
    <w:rsid w:val="00C51399"/>
    <w:rsid w:val="00C53961"/>
    <w:rsid w:val="00C65904"/>
    <w:rsid w:val="00C70791"/>
    <w:rsid w:val="00C768CA"/>
    <w:rsid w:val="00CA21BE"/>
    <w:rsid w:val="00CA32F9"/>
    <w:rsid w:val="00CC1BBC"/>
    <w:rsid w:val="00CE4C4F"/>
    <w:rsid w:val="00CE70A3"/>
    <w:rsid w:val="00CF2B25"/>
    <w:rsid w:val="00CF3BAE"/>
    <w:rsid w:val="00D11F02"/>
    <w:rsid w:val="00D30158"/>
    <w:rsid w:val="00D333A2"/>
    <w:rsid w:val="00D35904"/>
    <w:rsid w:val="00D45EE3"/>
    <w:rsid w:val="00D46BE7"/>
    <w:rsid w:val="00D70AD4"/>
    <w:rsid w:val="00D72E09"/>
    <w:rsid w:val="00D73810"/>
    <w:rsid w:val="00D75FE3"/>
    <w:rsid w:val="00DA2D45"/>
    <w:rsid w:val="00DB146E"/>
    <w:rsid w:val="00DB430C"/>
    <w:rsid w:val="00DC3A48"/>
    <w:rsid w:val="00DE3A1D"/>
    <w:rsid w:val="00E01A31"/>
    <w:rsid w:val="00E0415D"/>
    <w:rsid w:val="00E14823"/>
    <w:rsid w:val="00E14A31"/>
    <w:rsid w:val="00E32A79"/>
    <w:rsid w:val="00E334A7"/>
    <w:rsid w:val="00E462C0"/>
    <w:rsid w:val="00E51E06"/>
    <w:rsid w:val="00E72479"/>
    <w:rsid w:val="00E73F37"/>
    <w:rsid w:val="00E76C6E"/>
    <w:rsid w:val="00E8441D"/>
    <w:rsid w:val="00E845F2"/>
    <w:rsid w:val="00E92CE2"/>
    <w:rsid w:val="00EA7821"/>
    <w:rsid w:val="00EB19D9"/>
    <w:rsid w:val="00EC03DD"/>
    <w:rsid w:val="00EC2A1D"/>
    <w:rsid w:val="00EC3F81"/>
    <w:rsid w:val="00EE5BC6"/>
    <w:rsid w:val="00EE63DB"/>
    <w:rsid w:val="00F13AAA"/>
    <w:rsid w:val="00F155D6"/>
    <w:rsid w:val="00F234FB"/>
    <w:rsid w:val="00F2407E"/>
    <w:rsid w:val="00F320EB"/>
    <w:rsid w:val="00F36056"/>
    <w:rsid w:val="00F62D07"/>
    <w:rsid w:val="00F8559B"/>
    <w:rsid w:val="00F953A7"/>
    <w:rsid w:val="00FA7F9C"/>
    <w:rsid w:val="00FB42BB"/>
    <w:rsid w:val="00FF678C"/>
    <w:rsid w:val="0CFCFF6F"/>
    <w:rsid w:val="0D1F41D4"/>
    <w:rsid w:val="13091674"/>
    <w:rsid w:val="21A2B024"/>
    <w:rsid w:val="2EDBF284"/>
    <w:rsid w:val="32B1C067"/>
    <w:rsid w:val="366F7918"/>
    <w:rsid w:val="3A9D5BB0"/>
    <w:rsid w:val="3ABC9003"/>
    <w:rsid w:val="3AC09878"/>
    <w:rsid w:val="3E00ACDE"/>
    <w:rsid w:val="4131ABD4"/>
    <w:rsid w:val="4812DFC5"/>
    <w:rsid w:val="491EE428"/>
    <w:rsid w:val="4939A91C"/>
    <w:rsid w:val="4ED915F2"/>
    <w:rsid w:val="4FE26DB3"/>
    <w:rsid w:val="53C79E59"/>
    <w:rsid w:val="53E106E2"/>
    <w:rsid w:val="5F776D68"/>
    <w:rsid w:val="70B7358E"/>
    <w:rsid w:val="737FBFA6"/>
    <w:rsid w:val="763FDD24"/>
    <w:rsid w:val="77116B67"/>
    <w:rsid w:val="77A74B9E"/>
    <w:rsid w:val="7894DB1A"/>
    <w:rsid w:val="7986EBFC"/>
    <w:rsid w:val="7BB95494"/>
    <w:rsid w:val="7F94D02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4B296"/>
  <w15:docId w15:val="{C58D9DDC-EA4F-40A5-B5B3-F3879E02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6532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p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customStyle="1" w:styleId="activity-link2">
    <w:name w:val="activity-link2"/>
    <w:basedOn w:val="DefaultParagraphFont"/>
    <w:rPr>
      <w:rFonts w:ascii="Arial" w:hAnsi="Arial" w:cs="Arial"/>
      <w:strike w:val="0"/>
      <w:dstrike w:val="0"/>
      <w:color w:val="1155CC"/>
      <w:position w:val="0"/>
      <w:sz w:val="17"/>
      <w:szCs w:val="17"/>
      <w:u w:val="none"/>
      <w:vertAlign w:val="baseline"/>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FollowedHyperlink">
    <w:name w:val="FollowedHyperlink"/>
    <w:basedOn w:val="DefaultParagraphFont"/>
    <w:uiPriority w:val="99"/>
    <w:semiHidden/>
    <w:unhideWhenUsed/>
    <w:rsid w:val="00E0415D"/>
    <w:rPr>
      <w:color w:val="800080" w:themeColor="followedHyperlink"/>
      <w:u w:val="single"/>
    </w:rPr>
  </w:style>
  <w:style w:type="paragraph" w:styleId="ListParagraph">
    <w:name w:val="List Paragraph"/>
    <w:basedOn w:val="Normal"/>
    <w:link w:val="ListParagraphChar"/>
    <w:uiPriority w:val="34"/>
    <w:qFormat/>
    <w:rsid w:val="00831C73"/>
    <w:pPr>
      <w:ind w:left="720"/>
      <w:contextualSpacing/>
    </w:pPr>
  </w:style>
  <w:style w:type="table" w:styleId="TableGrid">
    <w:name w:val="Table Grid"/>
    <w:basedOn w:val="TableNormal"/>
    <w:uiPriority w:val="59"/>
    <w:rsid w:val="00D7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C1882"/>
    <w:rPr>
      <w:color w:val="605E5C"/>
      <w:shd w:val="clear" w:color="auto" w:fill="E1DFDD"/>
    </w:rPr>
  </w:style>
  <w:style w:type="paragraph" w:customStyle="1" w:styleId="Default">
    <w:name w:val="Default"/>
    <w:rsid w:val="00257F12"/>
    <w:pPr>
      <w:autoSpaceDE w:val="0"/>
      <w:adjustRightInd w:val="0"/>
      <w:spacing w:after="0" w:line="240" w:lineRule="auto"/>
      <w:textAlignment w:val="auto"/>
    </w:pPr>
    <w:rPr>
      <w:rFonts w:ascii="HHTLXP+ArialMT" w:eastAsiaTheme="minorHAnsi" w:hAnsi="HHTLXP+ArialMT" w:cs="HHTLXP+ArialMT"/>
      <w:color w:val="000000"/>
      <w:sz w:val="24"/>
      <w:szCs w:val="24"/>
    </w:rPr>
  </w:style>
  <w:style w:type="character" w:customStyle="1" w:styleId="ListParagraphChar">
    <w:name w:val="List Paragraph Char"/>
    <w:basedOn w:val="DefaultParagraphFont"/>
    <w:link w:val="ListParagraph"/>
    <w:uiPriority w:val="1"/>
    <w:rsid w:val="00257F12"/>
  </w:style>
  <w:style w:type="paragraph" w:customStyle="1" w:styleId="4Bulletedcopyblue">
    <w:name w:val="4 Bulleted copy blue"/>
    <w:basedOn w:val="Normal"/>
    <w:qFormat/>
    <w:rsid w:val="005260E9"/>
    <w:pPr>
      <w:numPr>
        <w:numId w:val="2"/>
      </w:numPr>
      <w:suppressAutoHyphens w:val="0"/>
      <w:autoSpaceDN/>
      <w:spacing w:after="120" w:line="240" w:lineRule="auto"/>
      <w:textAlignment w:val="auto"/>
    </w:pPr>
    <w:rPr>
      <w:rFonts w:ascii="Arial" w:eastAsia="MS Mincho" w:hAnsi="Arial" w:cs="Arial"/>
      <w:sz w:val="20"/>
      <w:szCs w:val="20"/>
      <w:lang w:val="en-US"/>
    </w:rPr>
  </w:style>
  <w:style w:type="paragraph" w:styleId="NoSpacing">
    <w:name w:val="No Spacing"/>
    <w:uiPriority w:val="99"/>
    <w:qFormat/>
    <w:rsid w:val="0076141B"/>
    <w:pPr>
      <w:autoSpaceDN/>
      <w:spacing w:after="0" w:line="240" w:lineRule="auto"/>
      <w:textAlignment w:val="auto"/>
    </w:pPr>
  </w:style>
  <w:style w:type="paragraph" w:styleId="IntenseQuote">
    <w:name w:val="Intense Quote"/>
    <w:basedOn w:val="Normal"/>
    <w:next w:val="Normal"/>
    <w:link w:val="IntenseQuoteChar"/>
    <w:uiPriority w:val="30"/>
    <w:qFormat/>
    <w:rsid w:val="001A6E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6E3E"/>
    <w:rPr>
      <w:i/>
      <w:iCs/>
      <w:color w:val="4F81BD" w:themeColor="accent1"/>
    </w:rPr>
  </w:style>
  <w:style w:type="paragraph" w:styleId="Header">
    <w:name w:val="header"/>
    <w:basedOn w:val="Normal"/>
    <w:link w:val="HeaderChar"/>
    <w:uiPriority w:val="99"/>
    <w:unhideWhenUsed/>
    <w:rsid w:val="001D1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C"/>
  </w:style>
  <w:style w:type="paragraph" w:styleId="Footer">
    <w:name w:val="footer"/>
    <w:basedOn w:val="Normal"/>
    <w:link w:val="FooterChar"/>
    <w:uiPriority w:val="99"/>
    <w:unhideWhenUsed/>
    <w:rsid w:val="001D1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C"/>
  </w:style>
  <w:style w:type="character" w:styleId="CommentReference">
    <w:name w:val="annotation reference"/>
    <w:basedOn w:val="DefaultParagraphFont"/>
    <w:uiPriority w:val="99"/>
    <w:semiHidden/>
    <w:unhideWhenUsed/>
    <w:rsid w:val="005561CB"/>
    <w:rPr>
      <w:sz w:val="16"/>
      <w:szCs w:val="16"/>
    </w:rPr>
  </w:style>
  <w:style w:type="paragraph" w:styleId="CommentText">
    <w:name w:val="annotation text"/>
    <w:basedOn w:val="Normal"/>
    <w:link w:val="CommentTextChar"/>
    <w:uiPriority w:val="99"/>
    <w:semiHidden/>
    <w:unhideWhenUsed/>
    <w:rsid w:val="005561CB"/>
    <w:pPr>
      <w:spacing w:line="240" w:lineRule="auto"/>
    </w:pPr>
    <w:rPr>
      <w:sz w:val="20"/>
      <w:szCs w:val="20"/>
    </w:rPr>
  </w:style>
  <w:style w:type="character" w:customStyle="1" w:styleId="CommentTextChar">
    <w:name w:val="Comment Text Char"/>
    <w:basedOn w:val="DefaultParagraphFont"/>
    <w:link w:val="CommentText"/>
    <w:uiPriority w:val="99"/>
    <w:semiHidden/>
    <w:rsid w:val="005561CB"/>
    <w:rPr>
      <w:sz w:val="20"/>
      <w:szCs w:val="20"/>
    </w:rPr>
  </w:style>
  <w:style w:type="paragraph" w:styleId="CommentSubject">
    <w:name w:val="annotation subject"/>
    <w:basedOn w:val="CommentText"/>
    <w:next w:val="CommentText"/>
    <w:link w:val="CommentSubjectChar"/>
    <w:uiPriority w:val="99"/>
    <w:semiHidden/>
    <w:unhideWhenUsed/>
    <w:rsid w:val="005561CB"/>
    <w:rPr>
      <w:b/>
      <w:bCs/>
    </w:rPr>
  </w:style>
  <w:style w:type="character" w:customStyle="1" w:styleId="CommentSubjectChar">
    <w:name w:val="Comment Subject Char"/>
    <w:basedOn w:val="CommentTextChar"/>
    <w:link w:val="CommentSubject"/>
    <w:uiPriority w:val="99"/>
    <w:semiHidden/>
    <w:rsid w:val="005561CB"/>
    <w:rPr>
      <w:b/>
      <w:bCs/>
      <w:sz w:val="20"/>
      <w:szCs w:val="20"/>
    </w:rPr>
  </w:style>
  <w:style w:type="character" w:customStyle="1" w:styleId="Heading2Char">
    <w:name w:val="Heading 2 Char"/>
    <w:basedOn w:val="DefaultParagraphFont"/>
    <w:link w:val="Heading2"/>
    <w:uiPriority w:val="9"/>
    <w:semiHidden/>
    <w:rsid w:val="00653214"/>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DefaultParagraphFont"/>
    <w:rsid w:val="00092774"/>
  </w:style>
  <w:style w:type="character" w:styleId="UnresolvedMention">
    <w:name w:val="Unresolved Mention"/>
    <w:basedOn w:val="DefaultParagraphFont"/>
    <w:uiPriority w:val="99"/>
    <w:semiHidden/>
    <w:unhideWhenUsed/>
    <w:rsid w:val="00781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01455">
      <w:bodyDiv w:val="1"/>
      <w:marLeft w:val="0"/>
      <w:marRight w:val="0"/>
      <w:marTop w:val="0"/>
      <w:marBottom w:val="0"/>
      <w:divBdr>
        <w:top w:val="none" w:sz="0" w:space="0" w:color="auto"/>
        <w:left w:val="none" w:sz="0" w:space="0" w:color="auto"/>
        <w:bottom w:val="none" w:sz="0" w:space="0" w:color="auto"/>
        <w:right w:val="none" w:sz="0" w:space="0" w:color="auto"/>
      </w:divBdr>
    </w:div>
    <w:div w:id="579561995">
      <w:bodyDiv w:val="1"/>
      <w:marLeft w:val="0"/>
      <w:marRight w:val="0"/>
      <w:marTop w:val="0"/>
      <w:marBottom w:val="0"/>
      <w:divBdr>
        <w:top w:val="none" w:sz="0" w:space="0" w:color="auto"/>
        <w:left w:val="none" w:sz="0" w:space="0" w:color="auto"/>
        <w:bottom w:val="none" w:sz="0" w:space="0" w:color="auto"/>
        <w:right w:val="none" w:sz="0" w:space="0" w:color="auto"/>
      </w:divBdr>
    </w:div>
    <w:div w:id="632489515">
      <w:bodyDiv w:val="1"/>
      <w:marLeft w:val="0"/>
      <w:marRight w:val="0"/>
      <w:marTop w:val="0"/>
      <w:marBottom w:val="0"/>
      <w:divBdr>
        <w:top w:val="none" w:sz="0" w:space="0" w:color="auto"/>
        <w:left w:val="none" w:sz="0" w:space="0" w:color="auto"/>
        <w:bottom w:val="none" w:sz="0" w:space="0" w:color="auto"/>
        <w:right w:val="none" w:sz="0" w:space="0" w:color="auto"/>
      </w:divBdr>
    </w:div>
    <w:div w:id="1048379430">
      <w:bodyDiv w:val="1"/>
      <w:marLeft w:val="0"/>
      <w:marRight w:val="0"/>
      <w:marTop w:val="0"/>
      <w:marBottom w:val="0"/>
      <w:divBdr>
        <w:top w:val="none" w:sz="0" w:space="0" w:color="auto"/>
        <w:left w:val="none" w:sz="0" w:space="0" w:color="auto"/>
        <w:bottom w:val="none" w:sz="0" w:space="0" w:color="auto"/>
        <w:right w:val="none" w:sz="0" w:space="0" w:color="auto"/>
      </w:divBdr>
    </w:div>
    <w:div w:id="1693414414">
      <w:bodyDiv w:val="1"/>
      <w:marLeft w:val="0"/>
      <w:marRight w:val="0"/>
      <w:marTop w:val="0"/>
      <w:marBottom w:val="0"/>
      <w:divBdr>
        <w:top w:val="none" w:sz="0" w:space="0" w:color="auto"/>
        <w:left w:val="none" w:sz="0" w:space="0" w:color="auto"/>
        <w:bottom w:val="none" w:sz="0" w:space="0" w:color="auto"/>
        <w:right w:val="none" w:sz="0" w:space="0" w:color="auto"/>
      </w:divBdr>
    </w:div>
    <w:div w:id="1961572416">
      <w:bodyDiv w:val="1"/>
      <w:marLeft w:val="0"/>
      <w:marRight w:val="0"/>
      <w:marTop w:val="0"/>
      <w:marBottom w:val="0"/>
      <w:divBdr>
        <w:top w:val="none" w:sz="0" w:space="0" w:color="auto"/>
        <w:left w:val="none" w:sz="0" w:space="0" w:color="auto"/>
        <w:bottom w:val="none" w:sz="0" w:space="0" w:color="auto"/>
        <w:right w:val="none" w:sz="0" w:space="0" w:color="auto"/>
      </w:divBdr>
      <w:divsChild>
        <w:div w:id="1470516029">
          <w:marLeft w:val="475"/>
          <w:marRight w:val="0"/>
          <w:marTop w:val="373"/>
          <w:marBottom w:val="0"/>
          <w:divBdr>
            <w:top w:val="none" w:sz="0" w:space="0" w:color="auto"/>
            <w:left w:val="none" w:sz="0" w:space="0" w:color="auto"/>
            <w:bottom w:val="none" w:sz="0" w:space="0" w:color="auto"/>
            <w:right w:val="none" w:sz="0" w:space="0" w:color="auto"/>
          </w:divBdr>
        </w:div>
        <w:div w:id="1982804165">
          <w:marLeft w:val="475"/>
          <w:marRight w:val="0"/>
          <w:marTop w:val="373"/>
          <w:marBottom w:val="0"/>
          <w:divBdr>
            <w:top w:val="none" w:sz="0" w:space="0" w:color="auto"/>
            <w:left w:val="none" w:sz="0" w:space="0" w:color="auto"/>
            <w:bottom w:val="none" w:sz="0" w:space="0" w:color="auto"/>
            <w:right w:val="none" w:sz="0" w:space="0" w:color="auto"/>
          </w:divBdr>
        </w:div>
        <w:div w:id="2073960317">
          <w:marLeft w:val="475"/>
          <w:marRight w:val="0"/>
          <w:marTop w:val="373"/>
          <w:marBottom w:val="0"/>
          <w:divBdr>
            <w:top w:val="none" w:sz="0" w:space="0" w:color="auto"/>
            <w:left w:val="none" w:sz="0" w:space="0" w:color="auto"/>
            <w:bottom w:val="none" w:sz="0" w:space="0" w:color="auto"/>
            <w:right w:val="none" w:sz="0" w:space="0" w:color="auto"/>
          </w:divBdr>
        </w:div>
        <w:div w:id="2133012286">
          <w:marLeft w:val="475"/>
          <w:marRight w:val="0"/>
          <w:marTop w:val="373"/>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5a7dcb85ed915d2ac884d995/SEND_Code_of_Practice_January_2015.pdf" TargetMode="External"/><Relationship Id="rId18" Type="http://schemas.openxmlformats.org/officeDocument/2006/relationships/hyperlink" Target="https://www.seftondirectory.com/kb5/sefton/directory/localoffer.page?localofferchannel=0"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litherland-high.sefton.sch.uk/attachments/download.asp?file=694&amp;type=pdf" TargetMode="External"/><Relationship Id="rId17" Type="http://schemas.openxmlformats.org/officeDocument/2006/relationships/hyperlink" Target="https://www.litherland-high.sefton.sch.uk/attachments/download.asp?file=417&amp;type=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therland-high.sefton.sch.uk/attachments/download.asp?file=417&amp;type=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nationalcareers.service.gov.uk/"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thfnw.uk/page/?title=Policies&amp;pid=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4998522E74954C879D89236070A8E7" ma:contentTypeVersion="12" ma:contentTypeDescription="Create a new document." ma:contentTypeScope="" ma:versionID="26389fabf63521286a1043d2d111a4b9">
  <xsd:schema xmlns:xsd="http://www.w3.org/2001/XMLSchema" xmlns:xs="http://www.w3.org/2001/XMLSchema" xmlns:p="http://schemas.microsoft.com/office/2006/metadata/properties" xmlns:ns2="cc6be836-4336-43c9-b30b-a6a7477107fe" xmlns:ns3="8b2c6c61-fcab-49ae-ad23-e10914ba9064" targetNamespace="http://schemas.microsoft.com/office/2006/metadata/properties" ma:root="true" ma:fieldsID="652c0e846ffcf03f900a42bab407c9ef" ns2:_="" ns3:_="">
    <xsd:import namespace="cc6be836-4336-43c9-b30b-a6a7477107fe"/>
    <xsd:import namespace="8b2c6c61-fcab-49ae-ad23-e10914ba90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6be836-4336-43c9-b30b-a6a747710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2c6c61-fcab-49ae-ad23-e10914ba90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f44bab3-23fc-4960-986d-b1b6eb8f045d}" ma:internalName="TaxCatchAll" ma:showField="CatchAllData" ma:web="8b2c6c61-fcab-49ae-ad23-e10914ba90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b2c6c61-fcab-49ae-ad23-e10914ba9064" xsi:nil="true"/>
    <lcf76f155ced4ddcb4097134ff3c332f xmlns="cc6be836-4336-43c9-b30b-a6a7477107f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3CA21F-E4BA-462B-9AA8-CC00440D0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6be836-4336-43c9-b30b-a6a7477107fe"/>
    <ds:schemaRef ds:uri="8b2c6c61-fcab-49ae-ad23-e10914ba90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7B6A48-956B-4CE6-8CB2-6D7C10B9897D}">
  <ds:schemaRefs>
    <ds:schemaRef ds:uri="http://schemas.microsoft.com/office/2006/metadata/properties"/>
    <ds:schemaRef ds:uri="http://schemas.microsoft.com/office/infopath/2007/PartnerControls"/>
    <ds:schemaRef ds:uri="8b2c6c61-fcab-49ae-ad23-e10914ba9064"/>
    <ds:schemaRef ds:uri="cc6be836-4336-43c9-b30b-a6a7477107fe"/>
  </ds:schemaRefs>
</ds:datastoreItem>
</file>

<file path=customXml/itemProps3.xml><?xml version="1.0" encoding="utf-8"?>
<ds:datastoreItem xmlns:ds="http://schemas.openxmlformats.org/officeDocument/2006/customXml" ds:itemID="{545ECB5D-0202-480D-AD43-F7EDF372EE27}">
  <ds:schemaRefs>
    <ds:schemaRef ds:uri="http://schemas.openxmlformats.org/officeDocument/2006/bibliography"/>
  </ds:schemaRefs>
</ds:datastoreItem>
</file>

<file path=customXml/itemProps4.xml><?xml version="1.0" encoding="utf-8"?>
<ds:datastoreItem xmlns:ds="http://schemas.openxmlformats.org/officeDocument/2006/customXml" ds:itemID="{36F0A6C3-2A43-4DA8-A6DB-8874E09B5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3962</Words>
  <Characters>22590</Characters>
  <Application>Microsoft Office Word</Application>
  <DocSecurity>0</DocSecurity>
  <Lines>188</Lines>
  <Paragraphs>52</Paragraphs>
  <ScaleCrop>false</ScaleCrop>
  <Company>Warrington Borough Council</Company>
  <LinksUpToDate>false</LinksUpToDate>
  <CharactersWithSpaces>26500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class7teacher</dc:creator>
  <cp:keywords/>
  <cp:lastModifiedBy>Tabitha Konstantine</cp:lastModifiedBy>
  <cp:revision>6</cp:revision>
  <cp:lastPrinted>2023-09-20T10:57:00Z</cp:lastPrinted>
  <dcterms:created xsi:type="dcterms:W3CDTF">2026-10-08T12:55:00Z</dcterms:created>
  <dcterms:modified xsi:type="dcterms:W3CDTF">2026-10-09T12:40:00Z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0x010100454998522E74954C879D89236070A8E7</vt:lpwstr>
  </property>
  <property fmtid="{D5CDD505-2E9C-101B-9397-08002B2CF9AE}" pid="3" name="Order">
    <vt:r8>14714200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{"FileActivityType":"9","FileActivityTimeStamp":"2026-09-21T15:47:44.050Z","FileActivityUsersOnPage":[{"DisplayName":"Helen Giblin","Id":"hgiblin@mylhs.org"},{"DisplayName":"Claire Hallwood","Id":"challwood@mylhs.org"}],"FileActivityNavigationId":null}</vt:lpwstr>
  </property>
  <property fmtid="{D5CDD505-2E9C-101B-9397-08002B2CF9AE}" pid="9" name="_ExtendedDescription">
    <vt:lpwstr/>
  </property>
</Properties>
</file>